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00E8" w:rsidRPr="00BE00E8" w:rsidRDefault="00BE00E8" w:rsidP="00BE00E8">
      <w:pPr>
        <w:pStyle w:val="NormalWeb"/>
        <w:spacing w:before="0" w:beforeAutospacing="0" w:after="48" w:afterAutospacing="0" w:line="288" w:lineRule="atLeast"/>
        <w:jc w:val="center"/>
        <w:rPr>
          <w:color w:val="000000"/>
        </w:rPr>
      </w:pPr>
      <w:r w:rsidRPr="00BE00E8">
        <w:rPr>
          <w:rStyle w:val="modalidade"/>
          <w:b/>
          <w:bCs/>
          <w:color w:val="000000"/>
        </w:rPr>
        <w:t>PREGÃO ELETRÔNICO</w:t>
      </w:r>
    </w:p>
    <w:p w:rsidR="00BE00E8" w:rsidRPr="00BE00E8" w:rsidRDefault="00BE00E8" w:rsidP="00BE00E8">
      <w:pPr>
        <w:pStyle w:val="NormalWeb"/>
        <w:spacing w:before="0" w:beforeAutospacing="0" w:after="48" w:afterAutospacing="0" w:line="288" w:lineRule="atLeast"/>
        <w:jc w:val="center"/>
        <w:rPr>
          <w:color w:val="000000"/>
        </w:rPr>
      </w:pPr>
      <w:r w:rsidRPr="00BE00E8">
        <w:rPr>
          <w:b/>
          <w:bCs/>
          <w:color w:val="000000"/>
        </w:rPr>
        <w:t>CONSELHO REGIONAL DE MEDICINA DO ESTADO DE PERNAMBUCO</w:t>
      </w:r>
    </w:p>
    <w:p w:rsidR="00BE00E8" w:rsidRPr="00BE00E8" w:rsidRDefault="00BE00E8" w:rsidP="00BE00E8">
      <w:pPr>
        <w:pStyle w:val="NormalWeb"/>
        <w:spacing w:before="0" w:beforeAutospacing="0" w:after="48" w:afterAutospacing="0" w:line="288" w:lineRule="atLeast"/>
        <w:jc w:val="both"/>
        <w:rPr>
          <w:color w:val="000000"/>
        </w:rPr>
      </w:pPr>
      <w:r w:rsidRPr="00BE00E8">
        <w:rPr>
          <w:color w:val="000000"/>
        </w:rPr>
        <w:t> </w:t>
      </w:r>
    </w:p>
    <w:p w:rsidR="00BE00E8" w:rsidRPr="002408BA" w:rsidRDefault="00BE00E8" w:rsidP="00BE00E8">
      <w:pPr>
        <w:pStyle w:val="NormalWeb"/>
        <w:spacing w:before="0" w:beforeAutospacing="0" w:after="48" w:afterAutospacing="0" w:line="288" w:lineRule="atLeast"/>
        <w:jc w:val="center"/>
      </w:pPr>
      <w:r w:rsidRPr="002408BA">
        <w:rPr>
          <w:rStyle w:val="modalidade"/>
          <w:b/>
          <w:bCs/>
        </w:rPr>
        <w:t>PREGÃO ELETRÔNICO</w:t>
      </w:r>
      <w:r w:rsidRPr="002408BA">
        <w:rPr>
          <w:b/>
          <w:bCs/>
        </w:rPr>
        <w:t> Nº 900</w:t>
      </w:r>
      <w:r w:rsidR="002408BA" w:rsidRPr="002408BA">
        <w:rPr>
          <w:b/>
          <w:bCs/>
        </w:rPr>
        <w:t>8</w:t>
      </w:r>
      <w:r w:rsidRPr="002408BA">
        <w:rPr>
          <w:b/>
          <w:bCs/>
        </w:rPr>
        <w:t>/2025</w:t>
      </w:r>
    </w:p>
    <w:p w:rsidR="00BE00E8" w:rsidRPr="00B34103" w:rsidRDefault="00BE00E8" w:rsidP="00BE00E8">
      <w:pPr>
        <w:pStyle w:val="NormalWeb"/>
        <w:spacing w:before="0" w:beforeAutospacing="0" w:after="48" w:afterAutospacing="0" w:line="288" w:lineRule="atLeast"/>
        <w:jc w:val="center"/>
        <w:rPr>
          <w:color w:val="FF0000"/>
        </w:rPr>
      </w:pPr>
      <w:r w:rsidRPr="002408BA">
        <w:rPr>
          <w:b/>
          <w:bCs/>
        </w:rPr>
        <w:t xml:space="preserve">Processo Administrativo n° </w:t>
      </w:r>
      <w:r w:rsidR="002408BA" w:rsidRPr="002408BA">
        <w:rPr>
          <w:b/>
          <w:bCs/>
        </w:rPr>
        <w:t>32</w:t>
      </w:r>
      <w:r w:rsidRPr="002408BA">
        <w:rPr>
          <w:b/>
          <w:bCs/>
        </w:rPr>
        <w:t>/2025</w:t>
      </w:r>
    </w:p>
    <w:p w:rsidR="00BE00E8" w:rsidRPr="00BE00E8" w:rsidRDefault="00BE00E8" w:rsidP="00BE00E8">
      <w:pPr>
        <w:pStyle w:val="NormalWeb"/>
        <w:spacing w:before="0" w:beforeAutospacing="0" w:after="48" w:afterAutospacing="0" w:line="288" w:lineRule="atLeast"/>
        <w:jc w:val="both"/>
        <w:rPr>
          <w:color w:val="000000"/>
        </w:rPr>
      </w:pPr>
    </w:p>
    <w:p w:rsidR="00BE00E8" w:rsidRPr="00BE00E8" w:rsidRDefault="00BE00E8" w:rsidP="00BE00E8">
      <w:pPr>
        <w:pStyle w:val="NormalWeb"/>
        <w:spacing w:before="0" w:beforeAutospacing="0" w:after="48" w:afterAutospacing="0" w:line="288" w:lineRule="atLeast"/>
        <w:jc w:val="both"/>
        <w:rPr>
          <w:color w:val="000000"/>
        </w:rPr>
      </w:pPr>
    </w:p>
    <w:p w:rsidR="00BE00E8" w:rsidRPr="00BE00E8" w:rsidRDefault="00BE00E8" w:rsidP="00BE00E8">
      <w:pPr>
        <w:pStyle w:val="NormalWeb"/>
        <w:spacing w:before="0" w:beforeAutospacing="0" w:after="48" w:afterAutospacing="0" w:line="288" w:lineRule="atLeast"/>
        <w:jc w:val="both"/>
        <w:rPr>
          <w:color w:val="000000"/>
        </w:rPr>
      </w:pPr>
      <w:r w:rsidRPr="00BE00E8">
        <w:rPr>
          <w:color w:val="000000"/>
        </w:rPr>
        <w:t>Torna-se público, para conhecimento dos interessados, que o(a) CONSELHO REGIONAL DE MEDICINA DO ESTADO DE PERNAMBUCO , por meio do(a) DEPARTAMENTO DE LICITAÇÕES , sediado(a) Rua Conselheiro Portela, 203, bairro Espinheiro, na cidade de Recife/PE , CEP 52020-185, realizará licitação, na modalidade </w:t>
      </w:r>
      <w:r w:rsidRPr="00BE00E8">
        <w:rPr>
          <w:rStyle w:val="modalidade"/>
          <w:color w:val="000000"/>
        </w:rPr>
        <w:t>Pregão Eletrônico</w:t>
      </w:r>
      <w:r w:rsidRPr="00BE00E8">
        <w:rPr>
          <w:color w:val="000000"/>
        </w:rPr>
        <w:t>, na forma Eletrônica, com critério de julgamento Menor Preço , </w:t>
      </w:r>
      <w:hyperlink r:id="rId7" w:tgtFrame="_blank" w:history="1">
        <w:r w:rsidRPr="00BE00E8">
          <w:rPr>
            <w:rStyle w:val="Hyperlink"/>
          </w:rPr>
          <w:t>Lei nº 14.133, de 1º de abril de 2021</w:t>
        </w:r>
      </w:hyperlink>
      <w:r w:rsidRPr="00BE00E8">
        <w:rPr>
          <w:color w:val="000000"/>
        </w:rPr>
        <w:t>, e demais legislação aplicável e, ainda, de acordo com as condições estabelecidas neste Edital.</w:t>
      </w:r>
    </w:p>
    <w:p w:rsidR="00BE00E8" w:rsidRPr="007E6320" w:rsidRDefault="00BE00E8" w:rsidP="00BE00E8">
      <w:pPr>
        <w:pStyle w:val="beforesub"/>
        <w:spacing w:before="0" w:beforeAutospacing="0" w:after="0" w:afterAutospacing="0" w:line="288" w:lineRule="atLeast"/>
        <w:jc w:val="both"/>
        <w:rPr>
          <w:b/>
        </w:rPr>
      </w:pPr>
      <w:r w:rsidRPr="007E6320">
        <w:rPr>
          <w:b/>
        </w:rPr>
        <w:t>Data da Sessão Pública: </w:t>
      </w:r>
      <w:r w:rsidR="007E6320" w:rsidRPr="007E6320">
        <w:rPr>
          <w:b/>
        </w:rPr>
        <w:t>12</w:t>
      </w:r>
      <w:r w:rsidRPr="007E6320">
        <w:rPr>
          <w:b/>
        </w:rPr>
        <w:t>/</w:t>
      </w:r>
      <w:r w:rsidR="007E6320" w:rsidRPr="007E6320">
        <w:rPr>
          <w:b/>
        </w:rPr>
        <w:t>06</w:t>
      </w:r>
      <w:r w:rsidRPr="007E6320">
        <w:rPr>
          <w:b/>
        </w:rPr>
        <w:t>/2025</w:t>
      </w:r>
    </w:p>
    <w:p w:rsidR="00BE00E8" w:rsidRPr="00D7096F" w:rsidRDefault="00BE00E8" w:rsidP="00BE00E8">
      <w:pPr>
        <w:pStyle w:val="beforesub"/>
        <w:spacing w:before="0" w:beforeAutospacing="0" w:after="0" w:afterAutospacing="0" w:line="288" w:lineRule="atLeast"/>
        <w:jc w:val="both"/>
        <w:rPr>
          <w:b/>
        </w:rPr>
      </w:pPr>
      <w:r w:rsidRPr="00D7096F">
        <w:rPr>
          <w:b/>
        </w:rPr>
        <w:t xml:space="preserve">Hora </w:t>
      </w:r>
      <w:r w:rsidR="00CC15C3" w:rsidRPr="00D7096F">
        <w:rPr>
          <w:b/>
        </w:rPr>
        <w:t>Inicial:</w:t>
      </w:r>
      <w:r w:rsidRPr="00D7096F">
        <w:rPr>
          <w:b/>
        </w:rPr>
        <w:t> 09:00</w:t>
      </w:r>
    </w:p>
    <w:p w:rsidR="00BE00E8" w:rsidRPr="00BE00E8" w:rsidRDefault="00BE00E8" w:rsidP="00BE00E8">
      <w:pPr>
        <w:pStyle w:val="NormalWeb"/>
        <w:spacing w:before="0" w:beforeAutospacing="0" w:after="48" w:afterAutospacing="0" w:line="288" w:lineRule="atLeast"/>
        <w:jc w:val="both"/>
        <w:rPr>
          <w:color w:val="000000"/>
        </w:rPr>
      </w:pPr>
      <w:r w:rsidRPr="00BE00E8">
        <w:rPr>
          <w:color w:val="000000"/>
        </w:rPr>
        <w:t> </w:t>
      </w:r>
    </w:p>
    <w:p w:rsidR="00BE00E8" w:rsidRPr="00BE00E8" w:rsidRDefault="00BE00E8" w:rsidP="00BE00E8">
      <w:pPr>
        <w:pStyle w:val="NormalWeb"/>
        <w:spacing w:before="0" w:beforeAutospacing="0" w:after="48" w:afterAutospacing="0" w:line="288" w:lineRule="atLeast"/>
        <w:jc w:val="both"/>
        <w:rPr>
          <w:color w:val="000000"/>
        </w:rPr>
      </w:pPr>
      <w:r w:rsidRPr="00BE00E8">
        <w:rPr>
          <w:b/>
          <w:bCs/>
          <w:color w:val="000000"/>
        </w:rPr>
        <w:t>1. DO OBJETO</w:t>
      </w:r>
    </w:p>
    <w:p w:rsidR="00BE00E8" w:rsidRPr="00BE00E8" w:rsidRDefault="00BE00E8" w:rsidP="00BE00E8">
      <w:pPr>
        <w:pStyle w:val="NormalWeb"/>
        <w:spacing w:before="0" w:beforeAutospacing="0" w:after="48" w:afterAutospacing="0" w:line="288" w:lineRule="atLeast"/>
        <w:jc w:val="both"/>
        <w:rPr>
          <w:color w:val="000000"/>
        </w:rPr>
      </w:pPr>
      <w:r w:rsidRPr="00BE00E8">
        <w:rPr>
          <w:color w:val="000000"/>
        </w:rPr>
        <w:t> </w:t>
      </w:r>
    </w:p>
    <w:p w:rsidR="00B34103" w:rsidRPr="00CB6E5F" w:rsidRDefault="00B34103" w:rsidP="00B34103">
      <w:pPr>
        <w:pStyle w:val="Nivel01"/>
        <w:numPr>
          <w:ilvl w:val="0"/>
          <w:numId w:val="0"/>
        </w:numPr>
        <w:rPr>
          <w:b w:val="0"/>
          <w:lang w:eastAsia="en-US"/>
        </w:rPr>
      </w:pPr>
      <w:r w:rsidRPr="00B34103">
        <w:rPr>
          <w:b w:val="0"/>
          <w:lang w:eastAsia="en-US"/>
        </w:rPr>
        <w:t>1.1</w:t>
      </w:r>
      <w:r>
        <w:rPr>
          <w:b w:val="0"/>
          <w:lang w:eastAsia="en-US"/>
        </w:rPr>
        <w:t xml:space="preserve"> </w:t>
      </w:r>
      <w:r w:rsidRPr="00CB6E5F">
        <w:rPr>
          <w:b w:val="0"/>
          <w:lang w:eastAsia="en-US"/>
        </w:rPr>
        <w:t>A presente licitação tem por objeto a contratação de empresa especializada para a</w:t>
      </w:r>
      <w:r>
        <w:rPr>
          <w:b w:val="0"/>
          <w:lang w:eastAsia="en-US"/>
        </w:rPr>
        <w:t xml:space="preserve"> </w:t>
      </w:r>
      <w:r w:rsidRPr="00CB6E5F">
        <w:rPr>
          <w:b w:val="0"/>
          <w:lang w:eastAsia="en-US"/>
        </w:rPr>
        <w:t>prestação de serviços de plano de assistência odontológica, através de</w:t>
      </w:r>
      <w:r>
        <w:rPr>
          <w:b w:val="0"/>
          <w:lang w:eastAsia="en-US"/>
        </w:rPr>
        <w:t xml:space="preserve"> </w:t>
      </w:r>
      <w:r w:rsidRPr="00CB6E5F">
        <w:rPr>
          <w:b w:val="0"/>
          <w:lang w:eastAsia="en-US"/>
        </w:rPr>
        <w:t>operadora, seguradora ou administradora de planos de saúde, com rede própria e/ou</w:t>
      </w:r>
      <w:r>
        <w:rPr>
          <w:b w:val="0"/>
          <w:lang w:eastAsia="en-US"/>
        </w:rPr>
        <w:t xml:space="preserve"> </w:t>
      </w:r>
      <w:r w:rsidRPr="00CB6E5F">
        <w:rPr>
          <w:b w:val="0"/>
          <w:lang w:eastAsia="en-US"/>
        </w:rPr>
        <w:t xml:space="preserve">credenciada, de abrangência </w:t>
      </w:r>
      <w:r w:rsidR="002408BA">
        <w:rPr>
          <w:b w:val="0"/>
          <w:lang w:eastAsia="en-US"/>
        </w:rPr>
        <w:t>estadual</w:t>
      </w:r>
      <w:r w:rsidRPr="00CB6E5F">
        <w:rPr>
          <w:b w:val="0"/>
          <w:lang w:eastAsia="en-US"/>
        </w:rPr>
        <w:t>, na modalidade de contratação coletivo</w:t>
      </w:r>
      <w:r>
        <w:rPr>
          <w:b w:val="0"/>
          <w:lang w:eastAsia="en-US"/>
        </w:rPr>
        <w:t xml:space="preserve"> </w:t>
      </w:r>
      <w:r w:rsidRPr="00CB6E5F">
        <w:rPr>
          <w:b w:val="0"/>
          <w:lang w:eastAsia="en-US"/>
        </w:rPr>
        <w:t>empresarial, conforme os termos da Lei 9.656 de 3 de junho de 1998 e devidamente</w:t>
      </w:r>
      <w:r>
        <w:rPr>
          <w:b w:val="0"/>
          <w:lang w:eastAsia="en-US"/>
        </w:rPr>
        <w:t xml:space="preserve"> </w:t>
      </w:r>
      <w:r w:rsidRPr="00CB6E5F">
        <w:rPr>
          <w:b w:val="0"/>
          <w:lang w:eastAsia="en-US"/>
        </w:rPr>
        <w:t>autorizada pela Agência Nacional de Saúde Suplementar (ANS).</w:t>
      </w:r>
    </w:p>
    <w:p w:rsidR="00B34103" w:rsidRPr="00CB6E5F" w:rsidRDefault="00B34103" w:rsidP="00B34103">
      <w:pPr>
        <w:autoSpaceDE w:val="0"/>
        <w:autoSpaceDN w:val="0"/>
        <w:adjustRightInd w:val="0"/>
        <w:jc w:val="both"/>
        <w:rPr>
          <w:rFonts w:ascii="Times New Roman" w:eastAsia="Arial" w:hAnsi="Times New Roman" w:cs="Times New Roman"/>
          <w:iCs/>
        </w:rPr>
      </w:pPr>
      <w:r w:rsidRPr="00B34103">
        <w:rPr>
          <w:rFonts w:ascii="Times New Roman" w:eastAsia="Arial" w:hAnsi="Times New Roman" w:cs="Times New Roman"/>
          <w:iCs/>
        </w:rPr>
        <w:t>1.2</w:t>
      </w:r>
      <w:r>
        <w:rPr>
          <w:rFonts w:ascii="Times New Roman" w:eastAsia="Arial" w:hAnsi="Times New Roman" w:cs="Times New Roman"/>
          <w:iCs/>
        </w:rPr>
        <w:t xml:space="preserve"> </w:t>
      </w:r>
      <w:r w:rsidRPr="00CB6E5F">
        <w:rPr>
          <w:rFonts w:ascii="Times New Roman" w:eastAsia="Arial" w:hAnsi="Times New Roman" w:cs="Times New Roman"/>
          <w:iCs/>
        </w:rPr>
        <w:t>SERVIÇOS DE PLANO DE ASSISTÊNCIA ODONTOLÓGICA, laboratorial</w:t>
      </w:r>
      <w:r>
        <w:rPr>
          <w:rFonts w:ascii="Times New Roman" w:eastAsia="Arial" w:hAnsi="Times New Roman" w:cs="Times New Roman"/>
          <w:iCs/>
        </w:rPr>
        <w:t xml:space="preserve"> </w:t>
      </w:r>
      <w:r w:rsidRPr="00CB6E5F">
        <w:rPr>
          <w:rFonts w:ascii="Times New Roman" w:eastAsia="Arial" w:hAnsi="Times New Roman" w:cs="Times New Roman"/>
          <w:iCs/>
        </w:rPr>
        <w:t>e auxiliar de diagnóstico e tratamento, para cobertura dos</w:t>
      </w:r>
      <w:r>
        <w:rPr>
          <w:rFonts w:ascii="Times New Roman" w:eastAsia="Arial" w:hAnsi="Times New Roman" w:cs="Times New Roman"/>
          <w:iCs/>
        </w:rPr>
        <w:t xml:space="preserve"> </w:t>
      </w:r>
      <w:r w:rsidRPr="00CB6E5F">
        <w:rPr>
          <w:rFonts w:ascii="Times New Roman" w:eastAsia="Arial" w:hAnsi="Times New Roman" w:cs="Times New Roman"/>
          <w:iCs/>
        </w:rPr>
        <w:t>procedimentos odontológicos, incluindo os serviços previstos no rol</w:t>
      </w:r>
      <w:r>
        <w:rPr>
          <w:rFonts w:ascii="Times New Roman" w:eastAsia="Arial" w:hAnsi="Times New Roman" w:cs="Times New Roman"/>
          <w:iCs/>
        </w:rPr>
        <w:t xml:space="preserve"> </w:t>
      </w:r>
      <w:r w:rsidRPr="00CB6E5F">
        <w:rPr>
          <w:rFonts w:ascii="Times New Roman" w:eastAsia="Arial" w:hAnsi="Times New Roman" w:cs="Times New Roman"/>
          <w:iCs/>
        </w:rPr>
        <w:t>vigente de procedimentos da Agência Nacional de Saúde</w:t>
      </w:r>
      <w:r>
        <w:rPr>
          <w:rFonts w:ascii="Times New Roman" w:eastAsia="Arial" w:hAnsi="Times New Roman" w:cs="Times New Roman"/>
          <w:iCs/>
        </w:rPr>
        <w:t xml:space="preserve"> </w:t>
      </w:r>
      <w:r w:rsidRPr="00CB6E5F">
        <w:rPr>
          <w:rFonts w:ascii="Times New Roman" w:eastAsia="Arial" w:hAnsi="Times New Roman" w:cs="Times New Roman"/>
          <w:iCs/>
        </w:rPr>
        <w:t>Suplementar ANS, sem coparticipação, de</w:t>
      </w:r>
      <w:r>
        <w:rPr>
          <w:rFonts w:ascii="Times New Roman" w:eastAsia="Arial" w:hAnsi="Times New Roman" w:cs="Times New Roman"/>
          <w:iCs/>
        </w:rPr>
        <w:t xml:space="preserve"> </w:t>
      </w:r>
      <w:r w:rsidRPr="00CB6E5F">
        <w:rPr>
          <w:rFonts w:ascii="Times New Roman" w:eastAsia="Arial" w:hAnsi="Times New Roman" w:cs="Times New Roman"/>
          <w:iCs/>
        </w:rPr>
        <w:t xml:space="preserve">abrangência </w:t>
      </w:r>
      <w:r w:rsidR="00EF6A28">
        <w:rPr>
          <w:rFonts w:ascii="Times New Roman" w:eastAsia="Arial" w:hAnsi="Times New Roman" w:cs="Times New Roman"/>
          <w:iCs/>
        </w:rPr>
        <w:t>estadual</w:t>
      </w:r>
      <w:r w:rsidRPr="00CB6E5F">
        <w:rPr>
          <w:rFonts w:ascii="Times New Roman" w:eastAsia="Arial" w:hAnsi="Times New Roman" w:cs="Times New Roman"/>
          <w:iCs/>
        </w:rPr>
        <w:t>, na modalidade de contratação coletivo</w:t>
      </w:r>
      <w:r>
        <w:rPr>
          <w:rFonts w:ascii="Times New Roman" w:eastAsia="Arial" w:hAnsi="Times New Roman" w:cs="Times New Roman"/>
          <w:iCs/>
        </w:rPr>
        <w:t xml:space="preserve"> </w:t>
      </w:r>
      <w:r w:rsidRPr="00CB6E5F">
        <w:rPr>
          <w:rFonts w:ascii="Times New Roman" w:eastAsia="Arial" w:hAnsi="Times New Roman" w:cs="Times New Roman"/>
          <w:iCs/>
        </w:rPr>
        <w:t>empresarial.</w:t>
      </w:r>
    </w:p>
    <w:p w:rsidR="00B34103" w:rsidRPr="009D2999" w:rsidRDefault="00B34103" w:rsidP="00B34103">
      <w:pPr>
        <w:pStyle w:val="Nvel2-Opcional"/>
        <w:numPr>
          <w:ilvl w:val="1"/>
          <w:numId w:val="3"/>
        </w:numPr>
        <w:rPr>
          <w:rFonts w:ascii="Times New Roman" w:hAnsi="Times New Roman" w:cs="Times New Roman"/>
          <w:i w:val="0"/>
          <w:color w:val="auto"/>
          <w:sz w:val="24"/>
          <w:szCs w:val="24"/>
        </w:rPr>
      </w:pPr>
      <w:bookmarkStart w:id="0" w:name="_Hlk171370816"/>
      <w:r w:rsidRPr="009D2999">
        <w:rPr>
          <w:rFonts w:ascii="Times New Roman" w:hAnsi="Times New Roman" w:cs="Times New Roman"/>
          <w:i w:val="0"/>
          <w:color w:val="auto"/>
          <w:sz w:val="24"/>
          <w:szCs w:val="24"/>
        </w:rPr>
        <w:t xml:space="preserve">Os serviços objeto desta contratação são caracterizados como </w:t>
      </w:r>
      <w:r w:rsidRPr="009D2999">
        <w:rPr>
          <w:rFonts w:ascii="Times New Roman" w:hAnsi="Times New Roman" w:cs="Times New Roman"/>
          <w:bCs/>
          <w:i w:val="0"/>
          <w:color w:val="auto"/>
          <w:sz w:val="24"/>
          <w:szCs w:val="24"/>
        </w:rPr>
        <w:t>comuns.</w:t>
      </w:r>
      <w:r w:rsidRPr="009D2999">
        <w:rPr>
          <w:rFonts w:ascii="Times New Roman" w:hAnsi="Times New Roman" w:cs="Times New Roman"/>
          <w:b/>
          <w:bCs/>
          <w:i w:val="0"/>
          <w:color w:val="auto"/>
          <w:sz w:val="24"/>
          <w:szCs w:val="24"/>
        </w:rPr>
        <w:t xml:space="preserve"> </w:t>
      </w:r>
    </w:p>
    <w:bookmarkEnd w:id="0"/>
    <w:p w:rsidR="00B34103" w:rsidRPr="009D2999" w:rsidRDefault="00B34103" w:rsidP="00B34103">
      <w:pPr>
        <w:pStyle w:val="Nvel2-Opcional"/>
        <w:numPr>
          <w:ilvl w:val="1"/>
          <w:numId w:val="3"/>
        </w:numPr>
        <w:tabs>
          <w:tab w:val="left" w:pos="426"/>
        </w:tabs>
        <w:ind w:left="0" w:firstLine="0"/>
        <w:rPr>
          <w:rFonts w:ascii="Times New Roman" w:hAnsi="Times New Roman" w:cs="Times New Roman"/>
          <w:i w:val="0"/>
          <w:color w:val="auto"/>
          <w:sz w:val="24"/>
          <w:szCs w:val="24"/>
        </w:rPr>
      </w:pPr>
      <w:r w:rsidRPr="009D2999">
        <w:rPr>
          <w:rFonts w:ascii="Times New Roman" w:hAnsi="Times New Roman" w:cs="Times New Roman"/>
          <w:i w:val="0"/>
          <w:color w:val="auto"/>
          <w:sz w:val="24"/>
          <w:szCs w:val="24"/>
        </w:rPr>
        <w:t xml:space="preserve">O prazo de vigência da contratação é de </w:t>
      </w:r>
      <w:r w:rsidRPr="009D2999">
        <w:rPr>
          <w:rFonts w:ascii="Times New Roman" w:hAnsi="Times New Roman" w:cs="Times New Roman"/>
          <w:bCs/>
          <w:i w:val="0"/>
          <w:color w:val="auto"/>
          <w:sz w:val="24"/>
          <w:szCs w:val="24"/>
        </w:rPr>
        <w:t>12 (doze) meses</w:t>
      </w:r>
      <w:r w:rsidRPr="009D2999">
        <w:rPr>
          <w:rFonts w:ascii="Times New Roman" w:hAnsi="Times New Roman" w:cs="Times New Roman"/>
          <w:i w:val="0"/>
          <w:color w:val="auto"/>
          <w:sz w:val="24"/>
          <w:szCs w:val="24"/>
        </w:rPr>
        <w:t xml:space="preserve"> contados da emissão da ordem de serviços, prorrogável por até 10 anos, na forma dos artigos 106 e 107 da Lei n° 14.133, de 2021.</w:t>
      </w:r>
    </w:p>
    <w:p w:rsidR="00B34103" w:rsidRDefault="00B34103" w:rsidP="00B34103">
      <w:pPr>
        <w:pStyle w:val="Nvel02"/>
        <w:numPr>
          <w:ilvl w:val="1"/>
          <w:numId w:val="3"/>
        </w:numPr>
        <w:tabs>
          <w:tab w:val="left" w:pos="426"/>
        </w:tabs>
        <w:ind w:left="0" w:firstLine="0"/>
        <w:rPr>
          <w:rFonts w:ascii="Times New Roman" w:hAnsi="Times New Roman" w:cs="Times New Roman"/>
          <w:sz w:val="24"/>
          <w:szCs w:val="24"/>
        </w:rPr>
      </w:pPr>
      <w:r w:rsidRPr="009D2999">
        <w:rPr>
          <w:rFonts w:ascii="Times New Roman" w:hAnsi="Times New Roman" w:cs="Times New Roman"/>
          <w:sz w:val="24"/>
          <w:szCs w:val="24"/>
        </w:rPr>
        <w:t>O contrato ou outro instrumento hábil que o substitua oferece maior detalhamento das regras que serão aplicadas em relação à vigência da contratação.</w:t>
      </w:r>
    </w:p>
    <w:p w:rsidR="00BE00E8" w:rsidRDefault="00BE00E8" w:rsidP="00BE00E8">
      <w:pPr>
        <w:pStyle w:val="NormalWeb"/>
        <w:spacing w:before="0" w:beforeAutospacing="0" w:after="48" w:afterAutospacing="0" w:line="288" w:lineRule="atLeast"/>
        <w:jc w:val="both"/>
        <w:rPr>
          <w:color w:val="000000"/>
        </w:rPr>
      </w:pPr>
    </w:p>
    <w:p w:rsidR="002408BA" w:rsidRPr="00BE00E8" w:rsidRDefault="002408BA" w:rsidP="00BE00E8">
      <w:pPr>
        <w:pStyle w:val="NormalWeb"/>
        <w:spacing w:before="0" w:beforeAutospacing="0" w:after="48" w:afterAutospacing="0" w:line="288" w:lineRule="atLeast"/>
        <w:jc w:val="both"/>
        <w:rPr>
          <w:color w:val="000000"/>
        </w:rPr>
      </w:pPr>
    </w:p>
    <w:p w:rsidR="00BE00E8" w:rsidRPr="00BE00E8" w:rsidRDefault="00BE00E8" w:rsidP="00BE00E8">
      <w:pPr>
        <w:pStyle w:val="NormalWeb"/>
        <w:spacing w:before="0" w:beforeAutospacing="0" w:after="48" w:afterAutospacing="0" w:line="288" w:lineRule="atLeast"/>
        <w:jc w:val="both"/>
        <w:rPr>
          <w:color w:val="000000"/>
        </w:rPr>
      </w:pPr>
      <w:r w:rsidRPr="00BE00E8">
        <w:rPr>
          <w:rStyle w:val="numeraparticipacao"/>
          <w:b/>
          <w:bCs/>
          <w:color w:val="000000"/>
        </w:rPr>
        <w:lastRenderedPageBreak/>
        <w:t>2</w:t>
      </w:r>
      <w:r w:rsidRPr="00BE00E8">
        <w:rPr>
          <w:b/>
          <w:bCs/>
          <w:color w:val="000000"/>
        </w:rPr>
        <w:t>. DA PARTICIPAÇÃO NA LICITAÇÃO</w:t>
      </w:r>
    </w:p>
    <w:p w:rsidR="00BE00E8" w:rsidRPr="00BE00E8" w:rsidRDefault="00BE00E8" w:rsidP="00BE00E8">
      <w:pPr>
        <w:pStyle w:val="NormalWeb"/>
        <w:spacing w:before="0" w:beforeAutospacing="0" w:after="48" w:afterAutospacing="0" w:line="288" w:lineRule="atLeast"/>
        <w:jc w:val="both"/>
        <w:rPr>
          <w:color w:val="000000"/>
        </w:rPr>
      </w:pPr>
      <w:r w:rsidRPr="00BE00E8">
        <w:rPr>
          <w:color w:val="000000"/>
        </w:rPr>
        <w:t> </w:t>
      </w:r>
    </w:p>
    <w:p w:rsid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participacao"/>
          <w:rFonts w:ascii="Times New Roman" w:hAnsi="Times New Roman" w:cs="Times New Roman"/>
          <w:color w:val="000000"/>
          <w:sz w:val="24"/>
          <w:szCs w:val="24"/>
        </w:rPr>
        <w:t>2</w:t>
      </w:r>
      <w:r w:rsidRPr="00BE00E8">
        <w:rPr>
          <w:rFonts w:ascii="Times New Roman" w:hAnsi="Times New Roman" w:cs="Times New Roman"/>
          <w:color w:val="000000"/>
          <w:sz w:val="24"/>
          <w:szCs w:val="24"/>
        </w:rPr>
        <w:t>.</w:t>
      </w:r>
      <w:r w:rsidRPr="00BE00E8">
        <w:rPr>
          <w:rStyle w:val="layer1numeraparticipacao"/>
          <w:rFonts w:ascii="Times New Roman" w:hAnsi="Times New Roman" w:cs="Times New Roman"/>
          <w:color w:val="000000"/>
          <w:sz w:val="24"/>
          <w:szCs w:val="24"/>
        </w:rPr>
        <w:t>1</w:t>
      </w:r>
      <w:r w:rsidRPr="00BE00E8">
        <w:rPr>
          <w:rFonts w:ascii="Times New Roman" w:hAnsi="Times New Roman" w:cs="Times New Roman"/>
          <w:color w:val="000000"/>
          <w:sz w:val="24"/>
          <w:szCs w:val="24"/>
        </w:rPr>
        <w:t>. Poderão participar deste certame os interessados cujo ramo de atividade seja compatível com o objeto da licitação e que estiverem previamente credenciados no Sistema de Cadastramento Unificado de Fornecedores - SICAF e no Sistema de Compras do Governo Federal (</w:t>
      </w:r>
      <w:hyperlink r:id="rId8" w:tgtFrame="_blank" w:history="1">
        <w:r w:rsidRPr="00BE00E8">
          <w:rPr>
            <w:rStyle w:val="Hyperlink"/>
            <w:rFonts w:ascii="Times New Roman" w:hAnsi="Times New Roman" w:cs="Times New Roman"/>
            <w:sz w:val="24"/>
            <w:szCs w:val="24"/>
          </w:rPr>
          <w:t>www.gov.br/compras</w:t>
        </w:r>
      </w:hyperlink>
      <w:r w:rsidRPr="00BE00E8">
        <w:rPr>
          <w:rFonts w:ascii="Times New Roman" w:hAnsi="Times New Roman" w:cs="Times New Roman"/>
          <w:color w:val="000000"/>
          <w:sz w:val="24"/>
          <w:szCs w:val="24"/>
        </w:rPr>
        <w:t>).</w:t>
      </w:r>
    </w:p>
    <w:p w:rsidR="00B34103" w:rsidRPr="00BE00E8" w:rsidRDefault="00B34103" w:rsidP="00BE00E8">
      <w:pPr>
        <w:spacing w:after="48" w:line="288" w:lineRule="atLeast"/>
        <w:jc w:val="both"/>
        <w:rPr>
          <w:rFonts w:ascii="Times New Roman" w:hAnsi="Times New Roman" w:cs="Times New Roman"/>
          <w:color w:val="000000"/>
          <w:sz w:val="24"/>
          <w:szCs w:val="24"/>
        </w:rPr>
      </w:pPr>
    </w:p>
    <w:p w:rsid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participacao"/>
          <w:rFonts w:ascii="Times New Roman" w:hAnsi="Times New Roman" w:cs="Times New Roman"/>
          <w:color w:val="000000"/>
          <w:sz w:val="24"/>
          <w:szCs w:val="24"/>
        </w:rPr>
        <w:t>2</w:t>
      </w:r>
      <w:r w:rsidRPr="00BE00E8">
        <w:rPr>
          <w:rFonts w:ascii="Times New Roman" w:hAnsi="Times New Roman" w:cs="Times New Roman"/>
          <w:color w:val="000000"/>
          <w:sz w:val="24"/>
          <w:szCs w:val="24"/>
        </w:rPr>
        <w:t>.</w:t>
      </w:r>
      <w:r w:rsidRPr="00BE00E8">
        <w:rPr>
          <w:rStyle w:val="layer1numeraparticipacao"/>
          <w:rFonts w:ascii="Times New Roman" w:hAnsi="Times New Roman" w:cs="Times New Roman"/>
          <w:color w:val="000000"/>
          <w:sz w:val="24"/>
          <w:szCs w:val="24"/>
        </w:rPr>
        <w:t>2</w:t>
      </w:r>
      <w:r w:rsidRPr="00BE00E8">
        <w:rPr>
          <w:rFonts w:ascii="Times New Roman" w:hAnsi="Times New Roman" w:cs="Times New Roman"/>
          <w:color w:val="000000"/>
          <w:sz w:val="24"/>
          <w:szCs w:val="24"/>
        </w:rPr>
        <w:t xml:space="preserve">. Os interessados deverão atender às condições exigidas no cadastramento no </w:t>
      </w:r>
      <w:proofErr w:type="spellStart"/>
      <w:r w:rsidRPr="00BE00E8">
        <w:rPr>
          <w:rFonts w:ascii="Times New Roman" w:hAnsi="Times New Roman" w:cs="Times New Roman"/>
          <w:color w:val="000000"/>
          <w:sz w:val="24"/>
          <w:szCs w:val="24"/>
        </w:rPr>
        <w:t>Sicaf</w:t>
      </w:r>
      <w:proofErr w:type="spellEnd"/>
      <w:r w:rsidRPr="00BE00E8">
        <w:rPr>
          <w:rFonts w:ascii="Times New Roman" w:hAnsi="Times New Roman" w:cs="Times New Roman"/>
          <w:color w:val="000000"/>
          <w:sz w:val="24"/>
          <w:szCs w:val="24"/>
        </w:rPr>
        <w:t xml:space="preserve"> até o terceiro dia útil anterior à data prevista para recebimento das propostas.</w:t>
      </w:r>
    </w:p>
    <w:p w:rsidR="00CC15C3" w:rsidRPr="00BE00E8" w:rsidRDefault="00CC15C3" w:rsidP="00BE00E8">
      <w:pPr>
        <w:spacing w:after="48" w:line="288" w:lineRule="atLeast"/>
        <w:jc w:val="both"/>
        <w:rPr>
          <w:rFonts w:ascii="Times New Roman" w:hAnsi="Times New Roman" w:cs="Times New Roman"/>
          <w:color w:val="000000"/>
          <w:sz w:val="24"/>
          <w:szCs w:val="24"/>
        </w:rPr>
      </w:pPr>
    </w:p>
    <w:p w:rsid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participacao"/>
          <w:rFonts w:ascii="Times New Roman" w:hAnsi="Times New Roman" w:cs="Times New Roman"/>
          <w:color w:val="000000"/>
          <w:sz w:val="24"/>
          <w:szCs w:val="24"/>
        </w:rPr>
        <w:t>2</w:t>
      </w:r>
      <w:r w:rsidRPr="00BE00E8">
        <w:rPr>
          <w:rFonts w:ascii="Times New Roman" w:hAnsi="Times New Roman" w:cs="Times New Roman"/>
          <w:color w:val="000000"/>
          <w:sz w:val="24"/>
          <w:szCs w:val="24"/>
        </w:rPr>
        <w:t>.</w:t>
      </w:r>
      <w:r w:rsidRPr="00BE00E8">
        <w:rPr>
          <w:rStyle w:val="layer1numeraparticipacao"/>
          <w:rFonts w:ascii="Times New Roman" w:hAnsi="Times New Roman" w:cs="Times New Roman"/>
          <w:color w:val="000000"/>
          <w:sz w:val="24"/>
          <w:szCs w:val="24"/>
        </w:rPr>
        <w:t>3</w:t>
      </w:r>
      <w:r w:rsidRPr="00BE00E8">
        <w:rPr>
          <w:rFonts w:ascii="Times New Roman" w:hAnsi="Times New Roman" w:cs="Times New Roman"/>
          <w:color w:val="000000"/>
          <w:sz w:val="24"/>
          <w:szCs w:val="24"/>
        </w:rPr>
        <w:t>.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CC15C3" w:rsidRPr="00BE00E8" w:rsidRDefault="00CC15C3" w:rsidP="00BE00E8">
      <w:pPr>
        <w:spacing w:after="48" w:line="288" w:lineRule="atLeast"/>
        <w:jc w:val="both"/>
        <w:rPr>
          <w:rFonts w:ascii="Times New Roman" w:hAnsi="Times New Roman" w:cs="Times New Roman"/>
          <w:color w:val="000000"/>
          <w:sz w:val="24"/>
          <w:szCs w:val="24"/>
        </w:rPr>
      </w:pPr>
    </w:p>
    <w:p w:rsid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participacao"/>
          <w:rFonts w:ascii="Times New Roman" w:hAnsi="Times New Roman" w:cs="Times New Roman"/>
          <w:color w:val="000000"/>
          <w:sz w:val="24"/>
          <w:szCs w:val="24"/>
        </w:rPr>
        <w:t>2</w:t>
      </w:r>
      <w:r w:rsidRPr="00BE00E8">
        <w:rPr>
          <w:rFonts w:ascii="Times New Roman" w:hAnsi="Times New Roman" w:cs="Times New Roman"/>
          <w:color w:val="000000"/>
          <w:sz w:val="24"/>
          <w:szCs w:val="24"/>
        </w:rPr>
        <w:t>.</w:t>
      </w:r>
      <w:r w:rsidRPr="00BE00E8">
        <w:rPr>
          <w:rStyle w:val="layer1numeraparticipacao"/>
          <w:rFonts w:ascii="Times New Roman" w:hAnsi="Times New Roman" w:cs="Times New Roman"/>
          <w:color w:val="000000"/>
          <w:sz w:val="24"/>
          <w:szCs w:val="24"/>
        </w:rPr>
        <w:t>4</w:t>
      </w:r>
      <w:r w:rsidRPr="00BE00E8">
        <w:rPr>
          <w:rFonts w:ascii="Times New Roman" w:hAnsi="Times New Roman" w:cs="Times New Roman"/>
          <w:color w:val="000000"/>
          <w:sz w:val="24"/>
          <w:szCs w:val="24"/>
        </w:rPr>
        <w:t>.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rsidR="00CC15C3" w:rsidRPr="00BE00E8" w:rsidRDefault="00CC15C3" w:rsidP="00BE00E8">
      <w:pPr>
        <w:spacing w:after="48" w:line="288" w:lineRule="atLeast"/>
        <w:jc w:val="both"/>
        <w:rPr>
          <w:rFonts w:ascii="Times New Roman" w:hAnsi="Times New Roman" w:cs="Times New Roman"/>
          <w:color w:val="000000"/>
          <w:sz w:val="24"/>
          <w:szCs w:val="24"/>
        </w:rPr>
      </w:pPr>
    </w:p>
    <w:p w:rsid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participacao"/>
          <w:rFonts w:ascii="Times New Roman" w:hAnsi="Times New Roman" w:cs="Times New Roman"/>
          <w:color w:val="000000"/>
          <w:sz w:val="24"/>
          <w:szCs w:val="24"/>
        </w:rPr>
        <w:t>2</w:t>
      </w:r>
      <w:r w:rsidRPr="00BE00E8">
        <w:rPr>
          <w:rFonts w:ascii="Times New Roman" w:hAnsi="Times New Roman" w:cs="Times New Roman"/>
          <w:color w:val="000000"/>
          <w:sz w:val="24"/>
          <w:szCs w:val="24"/>
        </w:rPr>
        <w:t>.</w:t>
      </w:r>
      <w:r w:rsidRPr="00BE00E8">
        <w:rPr>
          <w:rStyle w:val="layer1numeraparticipacao"/>
          <w:rFonts w:ascii="Times New Roman" w:hAnsi="Times New Roman" w:cs="Times New Roman"/>
          <w:color w:val="000000"/>
          <w:sz w:val="24"/>
          <w:szCs w:val="24"/>
        </w:rPr>
        <w:t>5</w:t>
      </w:r>
      <w:r w:rsidRPr="00BE00E8">
        <w:rPr>
          <w:rFonts w:ascii="Times New Roman" w:hAnsi="Times New Roman" w:cs="Times New Roman"/>
          <w:color w:val="000000"/>
          <w:sz w:val="24"/>
          <w:szCs w:val="24"/>
        </w:rPr>
        <w:t>. A não observância do disposto no item anterior poderá ensejar desclassificação no momento da habilitação.</w:t>
      </w:r>
    </w:p>
    <w:p w:rsidR="00CC15C3" w:rsidRPr="00BE00E8" w:rsidRDefault="00CC15C3" w:rsidP="00BE00E8">
      <w:pPr>
        <w:spacing w:after="48" w:line="288" w:lineRule="atLeast"/>
        <w:jc w:val="both"/>
        <w:rPr>
          <w:rFonts w:ascii="Times New Roman" w:hAnsi="Times New Roman" w:cs="Times New Roman"/>
          <w:color w:val="000000"/>
          <w:sz w:val="24"/>
          <w:szCs w:val="24"/>
        </w:rPr>
      </w:pPr>
    </w:p>
    <w:p w:rsid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participacao"/>
          <w:rFonts w:ascii="Times New Roman" w:hAnsi="Times New Roman" w:cs="Times New Roman"/>
          <w:color w:val="000000"/>
          <w:sz w:val="24"/>
          <w:szCs w:val="24"/>
        </w:rPr>
        <w:t>2</w:t>
      </w:r>
      <w:r w:rsidRPr="00BE00E8">
        <w:rPr>
          <w:rFonts w:ascii="Times New Roman" w:hAnsi="Times New Roman" w:cs="Times New Roman"/>
          <w:color w:val="000000"/>
          <w:sz w:val="24"/>
          <w:szCs w:val="24"/>
        </w:rPr>
        <w:t>.</w:t>
      </w:r>
      <w:r w:rsidRPr="00BE00E8">
        <w:rPr>
          <w:rStyle w:val="layer1numeraparticipacao"/>
          <w:rFonts w:ascii="Times New Roman" w:hAnsi="Times New Roman" w:cs="Times New Roman"/>
          <w:color w:val="000000"/>
          <w:sz w:val="24"/>
          <w:szCs w:val="24"/>
        </w:rPr>
        <w:t>6</w:t>
      </w:r>
      <w:r w:rsidRPr="00BE00E8">
        <w:rPr>
          <w:rFonts w:ascii="Times New Roman" w:hAnsi="Times New Roman" w:cs="Times New Roman"/>
          <w:color w:val="000000"/>
          <w:sz w:val="24"/>
          <w:szCs w:val="24"/>
        </w:rPr>
        <w:t>. Será concedido tratamento favorecido para as microempresas e empresas de pequeno porte, para as sociedades cooperativas mencionadas no </w:t>
      </w:r>
      <w:hyperlink r:id="rId9" w:anchor="art16" w:tgtFrame="_blank" w:history="1">
        <w:r w:rsidRPr="00BE00E8">
          <w:rPr>
            <w:rStyle w:val="Hyperlink"/>
            <w:rFonts w:ascii="Times New Roman" w:hAnsi="Times New Roman" w:cs="Times New Roman"/>
            <w:sz w:val="24"/>
            <w:szCs w:val="24"/>
          </w:rPr>
          <w:t>artigo 16 da Lei nº 14.133, de 2021</w:t>
        </w:r>
      </w:hyperlink>
      <w:r w:rsidRPr="00BE00E8">
        <w:rPr>
          <w:rFonts w:ascii="Times New Roman" w:hAnsi="Times New Roman" w:cs="Times New Roman"/>
          <w:color w:val="000000"/>
          <w:sz w:val="24"/>
          <w:szCs w:val="24"/>
        </w:rPr>
        <w:t>, para o agricultor familiar, o produtor rural pessoa física e para o microempreendedor individual - MEI, nos limites previstos da </w:t>
      </w:r>
      <w:hyperlink r:id="rId10" w:tgtFrame="_blank" w:history="1">
        <w:r w:rsidRPr="00BE00E8">
          <w:rPr>
            <w:rStyle w:val="Hyperlink"/>
            <w:rFonts w:ascii="Times New Roman" w:hAnsi="Times New Roman" w:cs="Times New Roman"/>
            <w:sz w:val="24"/>
            <w:szCs w:val="24"/>
          </w:rPr>
          <w:t>Lei Complementar nº 123</w:t>
        </w:r>
      </w:hyperlink>
      <w:r w:rsidRPr="00BE00E8">
        <w:rPr>
          <w:rFonts w:ascii="Times New Roman" w:hAnsi="Times New Roman" w:cs="Times New Roman"/>
          <w:color w:val="000000"/>
          <w:sz w:val="24"/>
          <w:szCs w:val="24"/>
        </w:rPr>
        <w:t>, de 2006 e do Decreto n.º 8.538, de 2015.</w:t>
      </w:r>
    </w:p>
    <w:p w:rsidR="00CC15C3" w:rsidRPr="00BE00E8" w:rsidRDefault="00CC15C3" w:rsidP="00BE00E8">
      <w:pPr>
        <w:spacing w:after="48" w:line="288" w:lineRule="atLeast"/>
        <w:jc w:val="both"/>
        <w:rPr>
          <w:rFonts w:ascii="Times New Roman" w:hAnsi="Times New Roman" w:cs="Times New Roman"/>
          <w:color w:val="000000"/>
          <w:sz w:val="24"/>
          <w:szCs w:val="24"/>
        </w:rPr>
      </w:pPr>
    </w:p>
    <w:p w:rsidR="00BE00E8" w:rsidRDefault="00BE00E8" w:rsidP="00BE00E8">
      <w:pPr>
        <w:pStyle w:val="beforesub"/>
        <w:spacing w:before="0" w:beforeAutospacing="0" w:after="0" w:afterAutospacing="0" w:line="288" w:lineRule="atLeast"/>
        <w:jc w:val="both"/>
        <w:rPr>
          <w:color w:val="000000"/>
        </w:rPr>
      </w:pPr>
      <w:r w:rsidRPr="00BE00E8">
        <w:rPr>
          <w:rStyle w:val="numeraparticipacao"/>
          <w:color w:val="000000"/>
        </w:rPr>
        <w:t>2</w:t>
      </w:r>
      <w:r w:rsidRPr="00BE00E8">
        <w:rPr>
          <w:color w:val="000000"/>
        </w:rPr>
        <w:t>.</w:t>
      </w:r>
      <w:r w:rsidRPr="00BE00E8">
        <w:rPr>
          <w:rStyle w:val="layer1numeraparticipacao"/>
          <w:color w:val="000000"/>
        </w:rPr>
        <w:t>7</w:t>
      </w:r>
      <w:r w:rsidRPr="00BE00E8">
        <w:rPr>
          <w:color w:val="000000"/>
        </w:rPr>
        <w:t>. Não poderão disputar esta licitação:</w:t>
      </w:r>
    </w:p>
    <w:p w:rsidR="00CC15C3" w:rsidRPr="00BE00E8" w:rsidRDefault="00CC15C3" w:rsidP="00BE00E8">
      <w:pPr>
        <w:pStyle w:val="beforesub"/>
        <w:spacing w:before="0" w:beforeAutospacing="0" w:after="0" w:afterAutospacing="0" w:line="288" w:lineRule="atLeast"/>
        <w:jc w:val="both"/>
        <w:rPr>
          <w:color w:val="000000"/>
        </w:rPr>
      </w:pPr>
    </w:p>
    <w:p w:rsidR="00BE00E8" w:rsidRDefault="00BE00E8" w:rsidP="00BE00E8">
      <w:pPr>
        <w:pStyle w:val="sub1"/>
        <w:spacing w:before="0" w:beforeAutospacing="0" w:after="48" w:afterAutospacing="0" w:line="288" w:lineRule="atLeast"/>
        <w:ind w:firstLine="567"/>
        <w:jc w:val="both"/>
        <w:rPr>
          <w:color w:val="000000"/>
        </w:rPr>
      </w:pPr>
      <w:r w:rsidRPr="00BE00E8">
        <w:rPr>
          <w:rStyle w:val="numeraparticipacao"/>
          <w:color w:val="000000"/>
        </w:rPr>
        <w:t>2</w:t>
      </w:r>
      <w:r w:rsidRPr="00BE00E8">
        <w:rPr>
          <w:color w:val="000000"/>
        </w:rPr>
        <w:t>.</w:t>
      </w:r>
      <w:r w:rsidRPr="00BE00E8">
        <w:rPr>
          <w:rStyle w:val="layer1numeraparticipacao"/>
          <w:color w:val="000000"/>
        </w:rPr>
        <w:t>7</w:t>
      </w:r>
      <w:r w:rsidRPr="00BE00E8">
        <w:rPr>
          <w:color w:val="000000"/>
        </w:rPr>
        <w:t>.</w:t>
      </w:r>
      <w:r w:rsidRPr="00BE00E8">
        <w:rPr>
          <w:rStyle w:val="layer2numeraparticipacao"/>
          <w:color w:val="000000"/>
        </w:rPr>
        <w:t>1</w:t>
      </w:r>
      <w:r w:rsidRPr="00BE00E8">
        <w:rPr>
          <w:color w:val="000000"/>
        </w:rPr>
        <w:t>. aquele que não atenda às condições deste Edital e seu(s) anexo(s);</w:t>
      </w:r>
    </w:p>
    <w:p w:rsidR="00CC15C3" w:rsidRPr="00BE00E8" w:rsidRDefault="00CC15C3" w:rsidP="00BE00E8">
      <w:pPr>
        <w:pStyle w:val="sub1"/>
        <w:spacing w:before="0" w:beforeAutospacing="0" w:after="48" w:afterAutospacing="0" w:line="288" w:lineRule="atLeast"/>
        <w:ind w:firstLine="567"/>
        <w:jc w:val="both"/>
        <w:rPr>
          <w:color w:val="000000"/>
        </w:rPr>
      </w:pPr>
    </w:p>
    <w:p w:rsidR="00BE00E8" w:rsidRDefault="00BE00E8" w:rsidP="00BE00E8">
      <w:pPr>
        <w:pStyle w:val="sub1"/>
        <w:spacing w:before="0" w:beforeAutospacing="0" w:after="48" w:afterAutospacing="0" w:line="288" w:lineRule="atLeast"/>
        <w:ind w:firstLine="567"/>
        <w:jc w:val="both"/>
        <w:rPr>
          <w:color w:val="000000"/>
        </w:rPr>
      </w:pPr>
      <w:r w:rsidRPr="00BE00E8">
        <w:rPr>
          <w:rStyle w:val="numeraparticipacao"/>
          <w:color w:val="000000"/>
        </w:rPr>
        <w:t>2</w:t>
      </w:r>
      <w:r w:rsidRPr="00BE00E8">
        <w:rPr>
          <w:color w:val="000000"/>
        </w:rPr>
        <w:t>.</w:t>
      </w:r>
      <w:r w:rsidRPr="00BE00E8">
        <w:rPr>
          <w:rStyle w:val="layer1numeraparticipacao"/>
          <w:color w:val="000000"/>
        </w:rPr>
        <w:t>7</w:t>
      </w:r>
      <w:r w:rsidRPr="00BE00E8">
        <w:rPr>
          <w:color w:val="000000"/>
        </w:rPr>
        <w:t>.</w:t>
      </w:r>
      <w:r w:rsidRPr="00BE00E8">
        <w:rPr>
          <w:rStyle w:val="layer2numeraparticipacao"/>
          <w:color w:val="000000"/>
        </w:rPr>
        <w:t>2</w:t>
      </w:r>
      <w:r w:rsidRPr="00BE00E8">
        <w:rPr>
          <w:color w:val="000000"/>
        </w:rPr>
        <w:t>. sociedade que desempenhe atividade incompatível com o objeto da licitação;</w:t>
      </w:r>
    </w:p>
    <w:p w:rsidR="00CC15C3" w:rsidRPr="00BE00E8" w:rsidRDefault="00CC15C3" w:rsidP="00BE00E8">
      <w:pPr>
        <w:pStyle w:val="sub1"/>
        <w:spacing w:before="0" w:beforeAutospacing="0" w:after="48" w:afterAutospacing="0" w:line="288" w:lineRule="atLeast"/>
        <w:ind w:firstLine="567"/>
        <w:jc w:val="both"/>
        <w:rPr>
          <w:color w:val="000000"/>
        </w:rPr>
      </w:pPr>
    </w:p>
    <w:p w:rsidR="00BE00E8" w:rsidRDefault="00BE00E8" w:rsidP="00BE00E8">
      <w:pPr>
        <w:pStyle w:val="sub1"/>
        <w:spacing w:before="0" w:beforeAutospacing="0" w:after="48" w:afterAutospacing="0" w:line="288" w:lineRule="atLeast"/>
        <w:ind w:firstLine="567"/>
        <w:jc w:val="both"/>
        <w:rPr>
          <w:color w:val="000000"/>
        </w:rPr>
      </w:pPr>
      <w:r w:rsidRPr="00BE00E8">
        <w:rPr>
          <w:rStyle w:val="numeraparticipacao"/>
          <w:color w:val="000000"/>
        </w:rPr>
        <w:t>2</w:t>
      </w:r>
      <w:r w:rsidRPr="00BE00E8">
        <w:rPr>
          <w:color w:val="000000"/>
        </w:rPr>
        <w:t>.</w:t>
      </w:r>
      <w:r w:rsidRPr="00BE00E8">
        <w:rPr>
          <w:rStyle w:val="layer1numeraparticipacao"/>
          <w:color w:val="000000"/>
        </w:rPr>
        <w:t>7</w:t>
      </w:r>
      <w:r w:rsidRPr="00BE00E8">
        <w:rPr>
          <w:color w:val="000000"/>
        </w:rPr>
        <w:t>.</w:t>
      </w:r>
      <w:r w:rsidRPr="00BE00E8">
        <w:rPr>
          <w:rStyle w:val="layer2numeraparticipacao"/>
          <w:color w:val="000000"/>
        </w:rPr>
        <w:t>3</w:t>
      </w:r>
      <w:r w:rsidRPr="00BE00E8">
        <w:rPr>
          <w:color w:val="000000"/>
        </w:rPr>
        <w:t>. empresas estrangeiras que não tenham representação legal no Brasil com poderes expressos para receber citação e responder administrativa ou judicialmente;</w:t>
      </w:r>
    </w:p>
    <w:p w:rsidR="00BE00E8" w:rsidRDefault="00BE00E8" w:rsidP="00BE00E8">
      <w:pPr>
        <w:pStyle w:val="sub1"/>
        <w:spacing w:before="0" w:beforeAutospacing="0" w:after="48" w:afterAutospacing="0" w:line="288" w:lineRule="atLeast"/>
        <w:ind w:firstLine="567"/>
        <w:jc w:val="both"/>
        <w:rPr>
          <w:color w:val="000000"/>
        </w:rPr>
      </w:pPr>
      <w:r w:rsidRPr="00BE00E8">
        <w:rPr>
          <w:rStyle w:val="numeraparticipacao"/>
          <w:color w:val="000000"/>
        </w:rPr>
        <w:lastRenderedPageBreak/>
        <w:t>2</w:t>
      </w:r>
      <w:r w:rsidRPr="00BE00E8">
        <w:rPr>
          <w:color w:val="000000"/>
        </w:rPr>
        <w:t>.</w:t>
      </w:r>
      <w:r w:rsidRPr="00BE00E8">
        <w:rPr>
          <w:rStyle w:val="layer1numeraparticipacao"/>
          <w:color w:val="000000"/>
        </w:rPr>
        <w:t>7</w:t>
      </w:r>
      <w:r w:rsidRPr="00BE00E8">
        <w:rPr>
          <w:color w:val="000000"/>
        </w:rPr>
        <w:t>.</w:t>
      </w:r>
      <w:r w:rsidR="00CC15C3">
        <w:rPr>
          <w:color w:val="000000"/>
        </w:rPr>
        <w:t>4</w:t>
      </w:r>
      <w:r w:rsidRPr="00BE00E8">
        <w:rPr>
          <w:color w:val="000000"/>
        </w:rPr>
        <w:t>. pessoa física ou jurídica que se encontre, ao tempo da licitação, impossibilitada de participar da licitação em decorrência de sanção que lhe foi imposta;</w:t>
      </w:r>
    </w:p>
    <w:p w:rsidR="00CC15C3" w:rsidRPr="00BE00E8" w:rsidRDefault="00CC15C3" w:rsidP="00BE00E8">
      <w:pPr>
        <w:pStyle w:val="sub1"/>
        <w:spacing w:before="0" w:beforeAutospacing="0" w:after="48" w:afterAutospacing="0" w:line="288" w:lineRule="atLeast"/>
        <w:ind w:firstLine="567"/>
        <w:jc w:val="both"/>
        <w:rPr>
          <w:color w:val="000000"/>
        </w:rPr>
      </w:pPr>
    </w:p>
    <w:p w:rsidR="00BE00E8" w:rsidRDefault="00BE00E8" w:rsidP="00BE00E8">
      <w:pPr>
        <w:pStyle w:val="sub1"/>
        <w:spacing w:before="0" w:beforeAutospacing="0" w:after="48" w:afterAutospacing="0" w:line="288" w:lineRule="atLeast"/>
        <w:ind w:firstLine="567"/>
        <w:jc w:val="both"/>
        <w:rPr>
          <w:color w:val="000000"/>
        </w:rPr>
      </w:pPr>
      <w:r w:rsidRPr="00BE00E8">
        <w:rPr>
          <w:rStyle w:val="numeraparticipacao"/>
          <w:color w:val="000000"/>
        </w:rPr>
        <w:t>2</w:t>
      </w:r>
      <w:r w:rsidRPr="00BE00E8">
        <w:rPr>
          <w:color w:val="000000"/>
        </w:rPr>
        <w:t>.</w:t>
      </w:r>
      <w:r w:rsidRPr="00BE00E8">
        <w:rPr>
          <w:rStyle w:val="layer1numeraparticipacao"/>
          <w:color w:val="000000"/>
        </w:rPr>
        <w:t>7</w:t>
      </w:r>
      <w:r w:rsidRPr="00BE00E8">
        <w:rPr>
          <w:color w:val="000000"/>
        </w:rPr>
        <w:t>.</w:t>
      </w:r>
      <w:r w:rsidR="00CC15C3">
        <w:rPr>
          <w:color w:val="000000"/>
        </w:rPr>
        <w:t>5</w:t>
      </w:r>
      <w:r w:rsidRPr="00BE00E8">
        <w:rPr>
          <w:color w:val="000000"/>
        </w:rPr>
        <w:t>.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CC15C3" w:rsidRPr="00BE00E8" w:rsidRDefault="00CC15C3" w:rsidP="00BE00E8">
      <w:pPr>
        <w:pStyle w:val="sub1"/>
        <w:spacing w:before="0" w:beforeAutospacing="0" w:after="48" w:afterAutospacing="0" w:line="288" w:lineRule="atLeast"/>
        <w:ind w:firstLine="567"/>
        <w:jc w:val="both"/>
        <w:rPr>
          <w:color w:val="000000"/>
        </w:rPr>
      </w:pPr>
    </w:p>
    <w:p w:rsidR="00BE00E8" w:rsidRDefault="00BE00E8" w:rsidP="00BE00E8">
      <w:pPr>
        <w:pStyle w:val="sub1"/>
        <w:spacing w:before="0" w:beforeAutospacing="0" w:after="48" w:afterAutospacing="0" w:line="288" w:lineRule="atLeast"/>
        <w:ind w:firstLine="567"/>
        <w:jc w:val="both"/>
        <w:rPr>
          <w:color w:val="000000"/>
        </w:rPr>
      </w:pPr>
      <w:r w:rsidRPr="00BE00E8">
        <w:rPr>
          <w:rStyle w:val="numeraparticipacao"/>
          <w:color w:val="000000"/>
        </w:rPr>
        <w:t>2</w:t>
      </w:r>
      <w:r w:rsidRPr="00BE00E8">
        <w:rPr>
          <w:color w:val="000000"/>
        </w:rPr>
        <w:t>.</w:t>
      </w:r>
      <w:r w:rsidRPr="00BE00E8">
        <w:rPr>
          <w:rStyle w:val="layer1numeraparticipacao"/>
          <w:color w:val="000000"/>
        </w:rPr>
        <w:t>7</w:t>
      </w:r>
      <w:r w:rsidRPr="00BE00E8">
        <w:rPr>
          <w:color w:val="000000"/>
        </w:rPr>
        <w:t>.</w:t>
      </w:r>
      <w:r w:rsidR="00CC15C3">
        <w:rPr>
          <w:color w:val="000000"/>
        </w:rPr>
        <w:t>6</w:t>
      </w:r>
      <w:r w:rsidRPr="00BE00E8">
        <w:rPr>
          <w:color w:val="000000"/>
        </w:rPr>
        <w:t>. empresas controladoras, controladas ou coligadas, nos termos da Lei nº 6.404, de 15 de dezembro de 19</w:t>
      </w:r>
      <w:r w:rsidRPr="00BE00E8">
        <w:rPr>
          <w:rStyle w:val="layer1numeraparticipacao"/>
          <w:color w:val="000000"/>
        </w:rPr>
        <w:t>7</w:t>
      </w:r>
      <w:r w:rsidRPr="00BE00E8">
        <w:rPr>
          <w:color w:val="000000"/>
        </w:rPr>
        <w:t>6, concorrendo entre si;</w:t>
      </w:r>
    </w:p>
    <w:p w:rsidR="00CC15C3" w:rsidRPr="00BE00E8" w:rsidRDefault="00CC15C3" w:rsidP="00BE00E8">
      <w:pPr>
        <w:pStyle w:val="sub1"/>
        <w:spacing w:before="0" w:beforeAutospacing="0" w:after="48" w:afterAutospacing="0" w:line="288" w:lineRule="atLeast"/>
        <w:ind w:firstLine="567"/>
        <w:jc w:val="both"/>
        <w:rPr>
          <w:color w:val="000000"/>
        </w:rPr>
      </w:pPr>
    </w:p>
    <w:p w:rsidR="00BE00E8" w:rsidRDefault="00BE00E8" w:rsidP="00BE00E8">
      <w:pPr>
        <w:pStyle w:val="sub1"/>
        <w:spacing w:before="0" w:beforeAutospacing="0" w:after="48" w:afterAutospacing="0" w:line="288" w:lineRule="atLeast"/>
        <w:ind w:firstLine="567"/>
        <w:jc w:val="both"/>
        <w:rPr>
          <w:color w:val="000000"/>
        </w:rPr>
      </w:pPr>
      <w:r w:rsidRPr="00BE00E8">
        <w:rPr>
          <w:rStyle w:val="numeraparticipacao"/>
          <w:color w:val="000000"/>
        </w:rPr>
        <w:t>2</w:t>
      </w:r>
      <w:r w:rsidRPr="00BE00E8">
        <w:rPr>
          <w:color w:val="000000"/>
        </w:rPr>
        <w:t>.</w:t>
      </w:r>
      <w:r w:rsidRPr="00BE00E8">
        <w:rPr>
          <w:rStyle w:val="layer1numeraparticipacao"/>
          <w:color w:val="000000"/>
        </w:rPr>
        <w:t>7</w:t>
      </w:r>
      <w:r w:rsidRPr="00BE00E8">
        <w:rPr>
          <w:color w:val="000000"/>
        </w:rPr>
        <w:t>.</w:t>
      </w:r>
      <w:r w:rsidR="00CC15C3">
        <w:rPr>
          <w:color w:val="000000"/>
        </w:rPr>
        <w:t>7</w:t>
      </w:r>
      <w:r w:rsidRPr="00BE00E8">
        <w:rPr>
          <w:color w:val="000000"/>
        </w:rPr>
        <w:t>.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CC15C3" w:rsidRPr="00BE00E8" w:rsidRDefault="00CC15C3" w:rsidP="00BE00E8">
      <w:pPr>
        <w:pStyle w:val="sub1"/>
        <w:spacing w:before="0" w:beforeAutospacing="0" w:after="48" w:afterAutospacing="0" w:line="288" w:lineRule="atLeast"/>
        <w:ind w:firstLine="567"/>
        <w:jc w:val="both"/>
        <w:rPr>
          <w:color w:val="000000"/>
        </w:rPr>
      </w:pPr>
    </w:p>
    <w:p w:rsidR="00CC15C3" w:rsidRDefault="00BE00E8" w:rsidP="00CC15C3">
      <w:pPr>
        <w:pStyle w:val="sub1"/>
        <w:spacing w:before="0" w:beforeAutospacing="0" w:after="48" w:afterAutospacing="0" w:line="288" w:lineRule="atLeast"/>
        <w:ind w:firstLine="567"/>
        <w:jc w:val="both"/>
        <w:rPr>
          <w:color w:val="000000"/>
        </w:rPr>
      </w:pPr>
      <w:r w:rsidRPr="00BE00E8">
        <w:rPr>
          <w:rStyle w:val="numeraparticipacao"/>
          <w:color w:val="000000"/>
        </w:rPr>
        <w:t>2</w:t>
      </w:r>
      <w:r w:rsidRPr="00BE00E8">
        <w:rPr>
          <w:color w:val="000000"/>
        </w:rPr>
        <w:t>.</w:t>
      </w:r>
      <w:r w:rsidRPr="00BE00E8">
        <w:rPr>
          <w:rStyle w:val="layer1numeraparticipacao"/>
          <w:color w:val="000000"/>
        </w:rPr>
        <w:t>7</w:t>
      </w:r>
      <w:r w:rsidRPr="00BE00E8">
        <w:rPr>
          <w:color w:val="000000"/>
        </w:rPr>
        <w:t>.</w:t>
      </w:r>
      <w:r w:rsidR="00CC15C3">
        <w:rPr>
          <w:rStyle w:val="layer2numeraparticipacao"/>
          <w:color w:val="000000"/>
        </w:rPr>
        <w:t>8</w:t>
      </w:r>
      <w:r w:rsidRPr="00BE00E8">
        <w:rPr>
          <w:color w:val="000000"/>
        </w:rPr>
        <w:t>. Organizações da Sociedade Civil de Interesse Público - OSCIP, atuando nessa condição;</w:t>
      </w:r>
    </w:p>
    <w:p w:rsidR="00CC15C3" w:rsidRDefault="00CC15C3" w:rsidP="00CC15C3">
      <w:pPr>
        <w:pStyle w:val="sub1"/>
        <w:spacing w:before="0" w:beforeAutospacing="0" w:after="48" w:afterAutospacing="0" w:line="288" w:lineRule="atLeast"/>
        <w:ind w:firstLine="567"/>
        <w:jc w:val="both"/>
        <w:rPr>
          <w:color w:val="000000"/>
        </w:rPr>
      </w:pPr>
    </w:p>
    <w:p w:rsidR="00BE00E8" w:rsidRDefault="00BE00E8" w:rsidP="00CC15C3">
      <w:pPr>
        <w:pStyle w:val="sub1"/>
        <w:spacing w:before="0" w:beforeAutospacing="0" w:after="48" w:afterAutospacing="0" w:line="288" w:lineRule="atLeast"/>
        <w:ind w:firstLine="567"/>
        <w:jc w:val="both"/>
        <w:rPr>
          <w:color w:val="000000"/>
        </w:rPr>
      </w:pPr>
      <w:r w:rsidRPr="00BE00E8">
        <w:rPr>
          <w:rStyle w:val="numeraparticipacao"/>
          <w:color w:val="000000"/>
        </w:rPr>
        <w:t>2</w:t>
      </w:r>
      <w:r w:rsidRPr="00BE00E8">
        <w:rPr>
          <w:color w:val="000000"/>
        </w:rPr>
        <w:t>.</w:t>
      </w:r>
      <w:r w:rsidRPr="00BE00E8">
        <w:rPr>
          <w:rStyle w:val="layer1numeraparticipacao"/>
          <w:color w:val="000000"/>
        </w:rPr>
        <w:t>7</w:t>
      </w:r>
      <w:r w:rsidRPr="00BE00E8">
        <w:rPr>
          <w:color w:val="000000"/>
        </w:rPr>
        <w:t>.</w:t>
      </w:r>
      <w:r w:rsidR="00CC15C3">
        <w:rPr>
          <w:rStyle w:val="layer2numeraparticipacao"/>
          <w:color w:val="000000"/>
        </w:rPr>
        <w:t xml:space="preserve">9 </w:t>
      </w:r>
      <w:r w:rsidRPr="00BE00E8">
        <w:rPr>
          <w:color w:val="000000"/>
        </w:rPr>
        <w:t>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1" w:anchor="art9%C2%A71" w:tgtFrame="_blank" w:history="1">
        <w:r w:rsidRPr="00BE00E8">
          <w:rPr>
            <w:rStyle w:val="Hyperlink"/>
          </w:rPr>
          <w:t>§ 1º do art. 9º da Lei nº 14.133, de 2021</w:t>
        </w:r>
      </w:hyperlink>
      <w:r w:rsidRPr="00BE00E8">
        <w:rPr>
          <w:color w:val="000000"/>
        </w:rPr>
        <w:t>.</w:t>
      </w:r>
    </w:p>
    <w:p w:rsidR="00CC15C3" w:rsidRPr="00BE00E8" w:rsidRDefault="00CC15C3" w:rsidP="00CC15C3">
      <w:pPr>
        <w:pStyle w:val="sub1"/>
        <w:spacing w:before="0" w:beforeAutospacing="0" w:after="48" w:afterAutospacing="0" w:line="288" w:lineRule="atLeast"/>
        <w:ind w:firstLine="567"/>
        <w:jc w:val="both"/>
        <w:rPr>
          <w:color w:val="000000"/>
        </w:rPr>
      </w:pPr>
    </w:p>
    <w:p w:rsid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participacao"/>
          <w:rFonts w:ascii="Times New Roman" w:hAnsi="Times New Roman" w:cs="Times New Roman"/>
          <w:color w:val="000000"/>
          <w:sz w:val="24"/>
          <w:szCs w:val="24"/>
        </w:rPr>
        <w:t>2</w:t>
      </w:r>
      <w:r w:rsidRPr="00BE00E8">
        <w:rPr>
          <w:rFonts w:ascii="Times New Roman" w:hAnsi="Times New Roman" w:cs="Times New Roman"/>
          <w:color w:val="000000"/>
          <w:sz w:val="24"/>
          <w:szCs w:val="24"/>
        </w:rPr>
        <w:t>.</w:t>
      </w:r>
      <w:r w:rsidRPr="00BE00E8">
        <w:rPr>
          <w:rStyle w:val="layer1numeraparticipacao"/>
          <w:rFonts w:ascii="Times New Roman" w:hAnsi="Times New Roman" w:cs="Times New Roman"/>
          <w:color w:val="000000"/>
          <w:sz w:val="24"/>
          <w:szCs w:val="24"/>
        </w:rPr>
        <w:t>8</w:t>
      </w:r>
      <w:r w:rsidRPr="00BE00E8">
        <w:rPr>
          <w:rFonts w:ascii="Times New Roman" w:hAnsi="Times New Roman" w:cs="Times New Roman"/>
          <w:color w:val="000000"/>
          <w:sz w:val="24"/>
          <w:szCs w:val="24"/>
        </w:rPr>
        <w:t>. O impedimento de que trata o item 2.7.6.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CC15C3" w:rsidRPr="00BE00E8" w:rsidRDefault="00CC15C3" w:rsidP="00BE00E8">
      <w:pPr>
        <w:spacing w:after="48" w:line="288" w:lineRule="atLeast"/>
        <w:jc w:val="both"/>
        <w:rPr>
          <w:rFonts w:ascii="Times New Roman" w:hAnsi="Times New Roman" w:cs="Times New Roman"/>
          <w:color w:val="000000"/>
          <w:sz w:val="24"/>
          <w:szCs w:val="24"/>
        </w:rPr>
      </w:pPr>
    </w:p>
    <w:p w:rsidR="00BE00E8" w:rsidRPr="00BE00E8" w:rsidRDefault="00BE00E8" w:rsidP="00BE00E8">
      <w:pPr>
        <w:pStyle w:val="NormalWeb"/>
        <w:spacing w:before="0" w:beforeAutospacing="0" w:after="48" w:afterAutospacing="0" w:line="288" w:lineRule="atLeast"/>
        <w:jc w:val="both"/>
        <w:rPr>
          <w:color w:val="000000"/>
        </w:rPr>
      </w:pPr>
      <w:r w:rsidRPr="00BE00E8">
        <w:rPr>
          <w:rStyle w:val="numeraapresentacao"/>
          <w:b/>
          <w:bCs/>
          <w:color w:val="000000"/>
        </w:rPr>
        <w:t>3</w:t>
      </w:r>
      <w:r w:rsidRPr="00BE00E8">
        <w:rPr>
          <w:b/>
          <w:bCs/>
          <w:color w:val="000000"/>
        </w:rPr>
        <w:t>. DA APRESENTAÇÃO DA PROPOSTA E DOS DOCUMENTOS DE HABILITAÇÃO</w:t>
      </w:r>
    </w:p>
    <w:p w:rsidR="00BE00E8" w:rsidRPr="00BE00E8" w:rsidRDefault="00BE00E8" w:rsidP="00BE00E8">
      <w:pPr>
        <w:pStyle w:val="NormalWeb"/>
        <w:spacing w:before="0" w:beforeAutospacing="0" w:after="48" w:afterAutospacing="0" w:line="288" w:lineRule="atLeast"/>
        <w:jc w:val="both"/>
        <w:rPr>
          <w:color w:val="000000"/>
        </w:rPr>
      </w:pPr>
      <w:r w:rsidRPr="00BE00E8">
        <w:rPr>
          <w:color w:val="000000"/>
        </w:rPr>
        <w:t> </w:t>
      </w:r>
    </w:p>
    <w:p w:rsid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apresentacao"/>
          <w:rFonts w:ascii="Times New Roman" w:hAnsi="Times New Roman" w:cs="Times New Roman"/>
          <w:color w:val="000000"/>
          <w:sz w:val="24"/>
          <w:szCs w:val="24"/>
        </w:rPr>
        <w:t>3</w:t>
      </w:r>
      <w:r w:rsidRPr="00BE00E8">
        <w:rPr>
          <w:rFonts w:ascii="Times New Roman" w:hAnsi="Times New Roman" w:cs="Times New Roman"/>
          <w:color w:val="000000"/>
          <w:sz w:val="24"/>
          <w:szCs w:val="24"/>
        </w:rPr>
        <w:t>.</w:t>
      </w:r>
      <w:r w:rsidRPr="00BE00E8">
        <w:rPr>
          <w:rStyle w:val="layer1numeraapresentacao"/>
          <w:rFonts w:ascii="Times New Roman" w:hAnsi="Times New Roman" w:cs="Times New Roman"/>
          <w:color w:val="000000"/>
          <w:sz w:val="24"/>
          <w:szCs w:val="24"/>
        </w:rPr>
        <w:t>1</w:t>
      </w:r>
      <w:r w:rsidRPr="00BE00E8">
        <w:rPr>
          <w:rFonts w:ascii="Times New Roman" w:hAnsi="Times New Roman" w:cs="Times New Roman"/>
          <w:color w:val="000000"/>
          <w:sz w:val="24"/>
          <w:szCs w:val="24"/>
        </w:rPr>
        <w:t>. Na presente licitação, a fase de habilitação sucederá as fases de apresentação de propostas e lances e de julgamento.</w:t>
      </w:r>
    </w:p>
    <w:p w:rsidR="00CC15C3" w:rsidRPr="00BE00E8" w:rsidRDefault="00CC15C3" w:rsidP="00BE00E8">
      <w:pPr>
        <w:spacing w:after="48" w:line="288" w:lineRule="atLeast"/>
        <w:jc w:val="both"/>
        <w:rPr>
          <w:rFonts w:ascii="Times New Roman" w:hAnsi="Times New Roman" w:cs="Times New Roman"/>
          <w:color w:val="000000"/>
          <w:sz w:val="24"/>
          <w:szCs w:val="24"/>
        </w:rPr>
      </w:pPr>
    </w:p>
    <w:p w:rsid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apresentacao"/>
          <w:rFonts w:ascii="Times New Roman" w:hAnsi="Times New Roman" w:cs="Times New Roman"/>
          <w:color w:val="000000"/>
          <w:sz w:val="24"/>
          <w:szCs w:val="24"/>
        </w:rPr>
        <w:lastRenderedPageBreak/>
        <w:t>3</w:t>
      </w:r>
      <w:r w:rsidRPr="00BE00E8">
        <w:rPr>
          <w:rFonts w:ascii="Times New Roman" w:hAnsi="Times New Roman" w:cs="Times New Roman"/>
          <w:color w:val="000000"/>
          <w:sz w:val="24"/>
          <w:szCs w:val="24"/>
        </w:rPr>
        <w:t>.</w:t>
      </w:r>
      <w:r w:rsidRPr="00BE00E8">
        <w:rPr>
          <w:rStyle w:val="layer1numeraapresentacao"/>
          <w:rFonts w:ascii="Times New Roman" w:hAnsi="Times New Roman" w:cs="Times New Roman"/>
          <w:color w:val="000000"/>
          <w:sz w:val="24"/>
          <w:szCs w:val="24"/>
        </w:rPr>
        <w:t>2</w:t>
      </w:r>
      <w:r w:rsidRPr="00BE00E8">
        <w:rPr>
          <w:rFonts w:ascii="Times New Roman" w:hAnsi="Times New Roman" w:cs="Times New Roman"/>
          <w:color w:val="000000"/>
          <w:sz w:val="24"/>
          <w:szCs w:val="24"/>
        </w:rPr>
        <w:t>. Os licitantes encaminharão, exclusivamente por meio do sistema eletrônico, a proposta com o</w:t>
      </w:r>
      <w:r w:rsidR="002408BA">
        <w:rPr>
          <w:rFonts w:ascii="Times New Roman" w:hAnsi="Times New Roman" w:cs="Times New Roman"/>
          <w:color w:val="000000"/>
          <w:sz w:val="24"/>
          <w:szCs w:val="24"/>
        </w:rPr>
        <w:t xml:space="preserve"> </w:t>
      </w:r>
      <w:r w:rsidRPr="00BE00E8">
        <w:rPr>
          <w:rFonts w:ascii="Times New Roman" w:hAnsi="Times New Roman" w:cs="Times New Roman"/>
          <w:color w:val="000000"/>
          <w:sz w:val="24"/>
          <w:szCs w:val="24"/>
        </w:rPr>
        <w:t>preço, conforme o critério de julgamento adotado neste Edital, até a data e o horário estabelecidos para abertura da sessão pública.</w:t>
      </w:r>
    </w:p>
    <w:p w:rsidR="00CC15C3" w:rsidRPr="00BE00E8" w:rsidRDefault="00CC15C3" w:rsidP="00BE00E8">
      <w:pPr>
        <w:spacing w:after="48" w:line="288" w:lineRule="atLeast"/>
        <w:jc w:val="both"/>
        <w:rPr>
          <w:rFonts w:ascii="Times New Roman" w:hAnsi="Times New Roman" w:cs="Times New Roman"/>
          <w:color w:val="000000"/>
          <w:sz w:val="24"/>
          <w:szCs w:val="24"/>
        </w:rPr>
      </w:pPr>
    </w:p>
    <w:p w:rsidR="00BE00E8" w:rsidRDefault="00BE00E8" w:rsidP="00BE00E8">
      <w:pPr>
        <w:pStyle w:val="beforesub"/>
        <w:spacing w:before="0" w:beforeAutospacing="0" w:after="0" w:afterAutospacing="0" w:line="288" w:lineRule="atLeast"/>
        <w:jc w:val="both"/>
        <w:rPr>
          <w:color w:val="000000"/>
        </w:rPr>
      </w:pPr>
      <w:r w:rsidRPr="00BE00E8">
        <w:rPr>
          <w:rStyle w:val="numeraapresentacao"/>
          <w:color w:val="000000"/>
        </w:rPr>
        <w:t>3</w:t>
      </w:r>
      <w:r w:rsidRPr="00BE00E8">
        <w:rPr>
          <w:color w:val="000000"/>
        </w:rPr>
        <w:t>.</w:t>
      </w:r>
      <w:r w:rsidRPr="00BE00E8">
        <w:rPr>
          <w:rStyle w:val="layer1numeraapresentacao"/>
          <w:color w:val="000000"/>
        </w:rPr>
        <w:t>3</w:t>
      </w:r>
      <w:r w:rsidRPr="00BE00E8">
        <w:rPr>
          <w:color w:val="000000"/>
        </w:rPr>
        <w:t>. No cadastramento da proposta inicial, o licitante declarará, em campo próprio do sistema, que:</w:t>
      </w:r>
    </w:p>
    <w:p w:rsidR="00CC15C3" w:rsidRPr="00BE00E8" w:rsidRDefault="00CC15C3" w:rsidP="00BE00E8">
      <w:pPr>
        <w:pStyle w:val="beforesub"/>
        <w:spacing w:before="0" w:beforeAutospacing="0" w:after="0" w:afterAutospacing="0" w:line="288" w:lineRule="atLeast"/>
        <w:jc w:val="both"/>
        <w:rPr>
          <w:color w:val="000000"/>
        </w:rPr>
      </w:pPr>
    </w:p>
    <w:p w:rsidR="00BE00E8" w:rsidRDefault="00BE00E8" w:rsidP="00BE00E8">
      <w:pPr>
        <w:pStyle w:val="sub1"/>
        <w:spacing w:before="0" w:beforeAutospacing="0" w:after="48" w:afterAutospacing="0" w:line="288" w:lineRule="atLeast"/>
        <w:ind w:firstLine="567"/>
        <w:jc w:val="both"/>
        <w:rPr>
          <w:color w:val="000000"/>
        </w:rPr>
      </w:pPr>
      <w:r w:rsidRPr="00BE00E8">
        <w:rPr>
          <w:rStyle w:val="numeraapresentacao"/>
          <w:color w:val="000000"/>
        </w:rPr>
        <w:t>3</w:t>
      </w:r>
      <w:r w:rsidRPr="00BE00E8">
        <w:rPr>
          <w:color w:val="000000"/>
        </w:rPr>
        <w:t>.</w:t>
      </w:r>
      <w:r w:rsidRPr="00BE00E8">
        <w:rPr>
          <w:rStyle w:val="layer1numeraapresentacao"/>
          <w:color w:val="000000"/>
        </w:rPr>
        <w:t>3</w:t>
      </w:r>
      <w:r w:rsidRPr="00BE00E8">
        <w:rPr>
          <w:color w:val="000000"/>
        </w:rPr>
        <w:t>.</w:t>
      </w:r>
      <w:r w:rsidRPr="00BE00E8">
        <w:rPr>
          <w:rStyle w:val="layer2numeraapresentacao"/>
          <w:color w:val="000000"/>
        </w:rPr>
        <w:t>1</w:t>
      </w:r>
      <w:r w:rsidRPr="00BE00E8">
        <w:rPr>
          <w:color w:val="000000"/>
        </w:rPr>
        <w:t>. 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rsidR="00CC15C3" w:rsidRPr="00BE00E8" w:rsidRDefault="00CC15C3" w:rsidP="00BE00E8">
      <w:pPr>
        <w:pStyle w:val="sub1"/>
        <w:spacing w:before="0" w:beforeAutospacing="0" w:after="48" w:afterAutospacing="0" w:line="288" w:lineRule="atLeast"/>
        <w:ind w:firstLine="567"/>
        <w:jc w:val="both"/>
        <w:rPr>
          <w:color w:val="000000"/>
        </w:rPr>
      </w:pPr>
    </w:p>
    <w:p w:rsidR="00BE00E8" w:rsidRDefault="00BE00E8" w:rsidP="00BE00E8">
      <w:pPr>
        <w:pStyle w:val="sub1"/>
        <w:spacing w:before="0" w:beforeAutospacing="0" w:after="48" w:afterAutospacing="0" w:line="288" w:lineRule="atLeast"/>
        <w:ind w:firstLine="567"/>
        <w:jc w:val="both"/>
        <w:rPr>
          <w:color w:val="000000"/>
        </w:rPr>
      </w:pPr>
      <w:r w:rsidRPr="00BE00E8">
        <w:rPr>
          <w:rStyle w:val="numeraapresentacao"/>
          <w:color w:val="000000"/>
        </w:rPr>
        <w:t>3</w:t>
      </w:r>
      <w:r w:rsidRPr="00BE00E8">
        <w:rPr>
          <w:color w:val="000000"/>
        </w:rPr>
        <w:t>.</w:t>
      </w:r>
      <w:r w:rsidRPr="00BE00E8">
        <w:rPr>
          <w:rStyle w:val="layer1numeraapresentacao"/>
          <w:color w:val="000000"/>
        </w:rPr>
        <w:t>3</w:t>
      </w:r>
      <w:r w:rsidRPr="00BE00E8">
        <w:rPr>
          <w:color w:val="000000"/>
        </w:rPr>
        <w:t>.</w:t>
      </w:r>
      <w:r w:rsidRPr="00BE00E8">
        <w:rPr>
          <w:rStyle w:val="layer2numeraapresentacao"/>
          <w:color w:val="000000"/>
        </w:rPr>
        <w:t>2</w:t>
      </w:r>
      <w:r w:rsidRPr="00BE00E8">
        <w:rPr>
          <w:color w:val="000000"/>
        </w:rPr>
        <w:t>. não emprega menor de 18 anos em trabalho noturno, perigoso ou insalubre e não emprega menor de 16 anos, salvo menor, a partir de 14 anos, na condição de aprendiz, nos termos do </w:t>
      </w:r>
      <w:hyperlink r:id="rId12" w:anchor="art7" w:tgtFrame="_blank" w:history="1">
        <w:r w:rsidRPr="00BE00E8">
          <w:rPr>
            <w:rStyle w:val="Hyperlink"/>
          </w:rPr>
          <w:t>artigo 7°, XXXIII, da Constituição</w:t>
        </w:r>
      </w:hyperlink>
      <w:r w:rsidRPr="00BE00E8">
        <w:rPr>
          <w:color w:val="000000"/>
        </w:rPr>
        <w:t>;</w:t>
      </w:r>
    </w:p>
    <w:p w:rsidR="00CC15C3" w:rsidRPr="00BE00E8" w:rsidRDefault="00CC15C3" w:rsidP="00BE00E8">
      <w:pPr>
        <w:pStyle w:val="sub1"/>
        <w:spacing w:before="0" w:beforeAutospacing="0" w:after="48" w:afterAutospacing="0" w:line="288" w:lineRule="atLeast"/>
        <w:ind w:firstLine="567"/>
        <w:jc w:val="both"/>
        <w:rPr>
          <w:color w:val="000000"/>
        </w:rPr>
      </w:pPr>
    </w:p>
    <w:p w:rsidR="00BE00E8" w:rsidRPr="00BE00E8" w:rsidRDefault="00BE00E8" w:rsidP="00BE00E8">
      <w:pPr>
        <w:pStyle w:val="sub1"/>
        <w:spacing w:before="0" w:beforeAutospacing="0" w:after="48" w:afterAutospacing="0" w:line="288" w:lineRule="atLeast"/>
        <w:ind w:firstLine="567"/>
        <w:jc w:val="both"/>
        <w:rPr>
          <w:color w:val="000000"/>
        </w:rPr>
      </w:pPr>
      <w:r w:rsidRPr="00BE00E8">
        <w:rPr>
          <w:rStyle w:val="numeraapresentacao"/>
          <w:color w:val="000000"/>
        </w:rPr>
        <w:t>3</w:t>
      </w:r>
      <w:r w:rsidRPr="00BE00E8">
        <w:rPr>
          <w:color w:val="000000"/>
        </w:rPr>
        <w:t>.</w:t>
      </w:r>
      <w:r w:rsidRPr="00BE00E8">
        <w:rPr>
          <w:rStyle w:val="layer1numeraapresentacao"/>
          <w:color w:val="000000"/>
        </w:rPr>
        <w:t>3</w:t>
      </w:r>
      <w:r w:rsidRPr="00BE00E8">
        <w:rPr>
          <w:color w:val="000000"/>
        </w:rPr>
        <w:t>.</w:t>
      </w:r>
      <w:r w:rsidRPr="00BE00E8">
        <w:rPr>
          <w:rStyle w:val="layer2numeraapresentacao"/>
          <w:color w:val="000000"/>
        </w:rPr>
        <w:t>3</w:t>
      </w:r>
      <w:r w:rsidRPr="00BE00E8">
        <w:rPr>
          <w:color w:val="000000"/>
        </w:rPr>
        <w:t>. não possui empregados executando trabalho degradante ou forçado, observando o disposto nos </w:t>
      </w:r>
      <w:hyperlink r:id="rId13" w:tgtFrame="_blank" w:history="1">
        <w:r w:rsidRPr="00BE00E8">
          <w:rPr>
            <w:rStyle w:val="Hyperlink"/>
          </w:rPr>
          <w:t>incisos III e IV do art. 1º e no inciso III do art. 5º da Constituição Federal</w:t>
        </w:r>
      </w:hyperlink>
      <w:r w:rsidRPr="00BE00E8">
        <w:rPr>
          <w:color w:val="000000"/>
        </w:rPr>
        <w:t>;</w:t>
      </w:r>
    </w:p>
    <w:p w:rsidR="00BE00E8" w:rsidRDefault="00BE00E8" w:rsidP="00BE00E8">
      <w:pPr>
        <w:pStyle w:val="sub1"/>
        <w:spacing w:before="240" w:beforeAutospacing="0" w:after="48" w:afterAutospacing="0" w:line="288" w:lineRule="atLeast"/>
        <w:ind w:firstLine="567"/>
        <w:jc w:val="both"/>
        <w:rPr>
          <w:color w:val="000000"/>
        </w:rPr>
      </w:pPr>
      <w:r w:rsidRPr="00BE00E8">
        <w:rPr>
          <w:rStyle w:val="numeraapresentacao"/>
          <w:color w:val="000000"/>
        </w:rPr>
        <w:t>3</w:t>
      </w:r>
      <w:r w:rsidRPr="00BE00E8">
        <w:rPr>
          <w:color w:val="000000"/>
        </w:rPr>
        <w:t>.</w:t>
      </w:r>
      <w:r w:rsidRPr="00BE00E8">
        <w:rPr>
          <w:rStyle w:val="layer1numeraapresentacao"/>
          <w:color w:val="000000"/>
        </w:rPr>
        <w:t>3</w:t>
      </w:r>
      <w:r w:rsidRPr="00BE00E8">
        <w:rPr>
          <w:color w:val="000000"/>
        </w:rPr>
        <w:t>.</w:t>
      </w:r>
      <w:r w:rsidRPr="00BE00E8">
        <w:rPr>
          <w:rStyle w:val="layer2numeraapresentacao"/>
          <w:color w:val="000000"/>
        </w:rPr>
        <w:t>4</w:t>
      </w:r>
      <w:r w:rsidRPr="00BE00E8">
        <w:rPr>
          <w:color w:val="000000"/>
        </w:rPr>
        <w:t>. cumpre as exigências de reserva de cargos para pessoa com deficiência e para reabilitado da Previdência Social, previstas em lei e em outras normas específicas.</w:t>
      </w:r>
    </w:p>
    <w:p w:rsidR="00CC15C3" w:rsidRPr="00BE00E8" w:rsidRDefault="00CC15C3" w:rsidP="00BE00E8">
      <w:pPr>
        <w:pStyle w:val="sub1"/>
        <w:spacing w:before="240" w:beforeAutospacing="0" w:after="48" w:afterAutospacing="0" w:line="288" w:lineRule="atLeast"/>
        <w:ind w:firstLine="567"/>
        <w:jc w:val="both"/>
        <w:rPr>
          <w:color w:val="000000"/>
        </w:rPr>
      </w:pPr>
    </w:p>
    <w:p w:rsid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apresentacao"/>
          <w:rFonts w:ascii="Times New Roman" w:hAnsi="Times New Roman" w:cs="Times New Roman"/>
          <w:color w:val="000000"/>
          <w:sz w:val="24"/>
          <w:szCs w:val="24"/>
        </w:rPr>
        <w:t>3</w:t>
      </w:r>
      <w:r w:rsidRPr="00BE00E8">
        <w:rPr>
          <w:rFonts w:ascii="Times New Roman" w:hAnsi="Times New Roman" w:cs="Times New Roman"/>
          <w:color w:val="000000"/>
          <w:sz w:val="24"/>
          <w:szCs w:val="24"/>
        </w:rPr>
        <w:t>.</w:t>
      </w:r>
      <w:r w:rsidRPr="00BE00E8">
        <w:rPr>
          <w:rStyle w:val="layer1numeraapresentacao"/>
          <w:rFonts w:ascii="Times New Roman" w:hAnsi="Times New Roman" w:cs="Times New Roman"/>
          <w:color w:val="000000"/>
          <w:sz w:val="24"/>
          <w:szCs w:val="24"/>
        </w:rPr>
        <w:t>4</w:t>
      </w:r>
      <w:r w:rsidRPr="00BE00E8">
        <w:rPr>
          <w:rFonts w:ascii="Times New Roman" w:hAnsi="Times New Roman" w:cs="Times New Roman"/>
          <w:color w:val="000000"/>
          <w:sz w:val="24"/>
          <w:szCs w:val="24"/>
        </w:rPr>
        <w:t>. O licitante organizado em cooperativa deverá declarar, ainda, em campo próprio do sistema eletrônico, que cumpre os requisitos estabelecidos no </w:t>
      </w:r>
      <w:hyperlink r:id="rId14" w:anchor="art16" w:tgtFrame="_blank" w:history="1">
        <w:r w:rsidRPr="00BE00E8">
          <w:rPr>
            <w:rStyle w:val="Hyperlink"/>
            <w:rFonts w:ascii="Times New Roman" w:hAnsi="Times New Roman" w:cs="Times New Roman"/>
            <w:sz w:val="24"/>
            <w:szCs w:val="24"/>
          </w:rPr>
          <w:t>artigo 16 da Lei nº 14.133, de 2021</w:t>
        </w:r>
      </w:hyperlink>
      <w:r w:rsidRPr="00BE00E8">
        <w:rPr>
          <w:rFonts w:ascii="Times New Roman" w:hAnsi="Times New Roman" w:cs="Times New Roman"/>
          <w:color w:val="000000"/>
          <w:sz w:val="24"/>
          <w:szCs w:val="24"/>
        </w:rPr>
        <w:t>.</w:t>
      </w:r>
    </w:p>
    <w:p w:rsidR="00E42DC6" w:rsidRPr="00BE00E8" w:rsidRDefault="00E42DC6" w:rsidP="00BE00E8">
      <w:pPr>
        <w:spacing w:after="48" w:line="288" w:lineRule="atLeast"/>
        <w:jc w:val="both"/>
        <w:rPr>
          <w:rFonts w:ascii="Times New Roman" w:hAnsi="Times New Roman" w:cs="Times New Roman"/>
          <w:color w:val="000000"/>
          <w:sz w:val="24"/>
          <w:szCs w:val="24"/>
        </w:rPr>
      </w:pPr>
    </w:p>
    <w:p w:rsidR="00BE00E8" w:rsidRDefault="00BE00E8" w:rsidP="00BE00E8">
      <w:pPr>
        <w:pStyle w:val="beforesub"/>
        <w:spacing w:before="0" w:beforeAutospacing="0" w:after="0" w:afterAutospacing="0" w:line="288" w:lineRule="atLeast"/>
        <w:jc w:val="both"/>
        <w:rPr>
          <w:color w:val="000000"/>
        </w:rPr>
      </w:pPr>
      <w:r w:rsidRPr="00BE00E8">
        <w:rPr>
          <w:rStyle w:val="numeraapresentacao"/>
          <w:color w:val="000000"/>
        </w:rPr>
        <w:t>3</w:t>
      </w:r>
      <w:r w:rsidRPr="00BE00E8">
        <w:rPr>
          <w:color w:val="000000"/>
        </w:rPr>
        <w:t>.</w:t>
      </w:r>
      <w:r w:rsidRPr="00BE00E8">
        <w:rPr>
          <w:rStyle w:val="layer1numeraapresentacao"/>
          <w:color w:val="000000"/>
        </w:rPr>
        <w:t>5</w:t>
      </w:r>
      <w:r w:rsidRPr="00BE00E8">
        <w:rPr>
          <w:color w:val="000000"/>
        </w:rPr>
        <w:t xml:space="preserve">. Não poderá se beneficiar do tratamento jurídico diferenciado estabelecido nos </w:t>
      </w:r>
      <w:proofErr w:type="spellStart"/>
      <w:r w:rsidRPr="00BE00E8">
        <w:rPr>
          <w:color w:val="000000"/>
        </w:rPr>
        <w:t>arts</w:t>
      </w:r>
      <w:proofErr w:type="spellEnd"/>
      <w:r w:rsidRPr="00BE00E8">
        <w:rPr>
          <w:color w:val="000000"/>
        </w:rPr>
        <w:t>. 42 a 49 da Lei Complementar nº 123, de 2006, a pessoa jurídica:</w:t>
      </w:r>
    </w:p>
    <w:p w:rsidR="00453A51" w:rsidRPr="00BE00E8" w:rsidRDefault="00453A51" w:rsidP="00BE00E8">
      <w:pPr>
        <w:pStyle w:val="beforesub"/>
        <w:spacing w:before="0" w:beforeAutospacing="0" w:after="0" w:afterAutospacing="0" w:line="288" w:lineRule="atLeast"/>
        <w:jc w:val="both"/>
        <w:rPr>
          <w:color w:val="000000"/>
        </w:rPr>
      </w:pPr>
    </w:p>
    <w:p w:rsidR="00BE00E8" w:rsidRDefault="00BE00E8" w:rsidP="00BE00E8">
      <w:pPr>
        <w:pStyle w:val="sub1"/>
        <w:spacing w:before="0" w:beforeAutospacing="0" w:after="48" w:afterAutospacing="0" w:line="288" w:lineRule="atLeast"/>
        <w:ind w:firstLine="567"/>
        <w:jc w:val="both"/>
        <w:rPr>
          <w:color w:val="000000"/>
        </w:rPr>
      </w:pPr>
      <w:r w:rsidRPr="00BE00E8">
        <w:rPr>
          <w:rStyle w:val="numeraapresentacao"/>
          <w:color w:val="000000"/>
        </w:rPr>
        <w:t>3</w:t>
      </w:r>
      <w:r w:rsidRPr="00BE00E8">
        <w:rPr>
          <w:color w:val="000000"/>
        </w:rPr>
        <w:t>.</w:t>
      </w:r>
      <w:r w:rsidRPr="00BE00E8">
        <w:rPr>
          <w:rStyle w:val="layer1numeraapresentacao"/>
          <w:color w:val="000000"/>
        </w:rPr>
        <w:t>5</w:t>
      </w:r>
      <w:r w:rsidRPr="00BE00E8">
        <w:rPr>
          <w:color w:val="000000"/>
        </w:rPr>
        <w:t>.</w:t>
      </w:r>
      <w:r w:rsidRPr="00BE00E8">
        <w:rPr>
          <w:rStyle w:val="layer2numeraapresentacao"/>
          <w:color w:val="000000"/>
        </w:rPr>
        <w:t>1</w:t>
      </w:r>
      <w:r w:rsidRPr="00BE00E8">
        <w:rPr>
          <w:color w:val="000000"/>
        </w:rPr>
        <w:t>. de cujo capital participe outra pessoa jurídica;</w:t>
      </w:r>
    </w:p>
    <w:p w:rsidR="00453A51" w:rsidRPr="00BE00E8" w:rsidRDefault="00453A51" w:rsidP="00BE00E8">
      <w:pPr>
        <w:pStyle w:val="sub1"/>
        <w:spacing w:before="0" w:beforeAutospacing="0" w:after="48" w:afterAutospacing="0" w:line="288" w:lineRule="atLeast"/>
        <w:ind w:firstLine="567"/>
        <w:jc w:val="both"/>
        <w:rPr>
          <w:color w:val="000000"/>
        </w:rPr>
      </w:pPr>
    </w:p>
    <w:p w:rsidR="00BE00E8" w:rsidRDefault="00BE00E8" w:rsidP="00BE00E8">
      <w:pPr>
        <w:pStyle w:val="sub1"/>
        <w:spacing w:before="0" w:beforeAutospacing="0" w:after="48" w:afterAutospacing="0" w:line="288" w:lineRule="atLeast"/>
        <w:ind w:firstLine="567"/>
        <w:jc w:val="both"/>
        <w:rPr>
          <w:color w:val="000000"/>
        </w:rPr>
      </w:pPr>
      <w:r w:rsidRPr="00BE00E8">
        <w:rPr>
          <w:rStyle w:val="numeraapresentacao"/>
          <w:color w:val="000000"/>
        </w:rPr>
        <w:t>3</w:t>
      </w:r>
      <w:r w:rsidRPr="00BE00E8">
        <w:rPr>
          <w:color w:val="000000"/>
        </w:rPr>
        <w:t>.</w:t>
      </w:r>
      <w:r w:rsidRPr="00BE00E8">
        <w:rPr>
          <w:rStyle w:val="layer1numeraapresentacao"/>
          <w:color w:val="000000"/>
        </w:rPr>
        <w:t>5</w:t>
      </w:r>
      <w:r w:rsidRPr="00BE00E8">
        <w:rPr>
          <w:color w:val="000000"/>
        </w:rPr>
        <w:t>.</w:t>
      </w:r>
      <w:r w:rsidRPr="00BE00E8">
        <w:rPr>
          <w:rStyle w:val="layer2numeraapresentacao"/>
          <w:color w:val="000000"/>
        </w:rPr>
        <w:t>2</w:t>
      </w:r>
      <w:r w:rsidRPr="00BE00E8">
        <w:rPr>
          <w:color w:val="000000"/>
        </w:rPr>
        <w:t>. que seja filial, sucursal, agência ou representação, no País, de pessoa jurídica com sede no exterior;</w:t>
      </w:r>
    </w:p>
    <w:p w:rsidR="00453A51" w:rsidRPr="00BE00E8" w:rsidRDefault="00453A51" w:rsidP="00BE00E8">
      <w:pPr>
        <w:pStyle w:val="sub1"/>
        <w:spacing w:before="0" w:beforeAutospacing="0" w:after="48" w:afterAutospacing="0" w:line="288" w:lineRule="atLeast"/>
        <w:ind w:firstLine="567"/>
        <w:jc w:val="both"/>
        <w:rPr>
          <w:color w:val="000000"/>
        </w:rPr>
      </w:pPr>
    </w:p>
    <w:p w:rsidR="00BE00E8" w:rsidRDefault="00BE00E8" w:rsidP="00BE00E8">
      <w:pPr>
        <w:pStyle w:val="sub1"/>
        <w:spacing w:before="0" w:beforeAutospacing="0" w:after="48" w:afterAutospacing="0" w:line="288" w:lineRule="atLeast"/>
        <w:ind w:firstLine="567"/>
        <w:jc w:val="both"/>
        <w:rPr>
          <w:color w:val="000000"/>
        </w:rPr>
      </w:pPr>
      <w:r w:rsidRPr="00BE00E8">
        <w:rPr>
          <w:rStyle w:val="numeraapresentacao"/>
          <w:color w:val="000000"/>
        </w:rPr>
        <w:t>3</w:t>
      </w:r>
      <w:r w:rsidRPr="00BE00E8">
        <w:rPr>
          <w:color w:val="000000"/>
        </w:rPr>
        <w:t>.</w:t>
      </w:r>
      <w:r w:rsidRPr="00BE00E8">
        <w:rPr>
          <w:rStyle w:val="layer1numeraapresentacao"/>
          <w:color w:val="000000"/>
        </w:rPr>
        <w:t>5</w:t>
      </w:r>
      <w:r w:rsidRPr="00BE00E8">
        <w:rPr>
          <w:color w:val="000000"/>
        </w:rPr>
        <w:t>.</w:t>
      </w:r>
      <w:r w:rsidRPr="00BE00E8">
        <w:rPr>
          <w:rStyle w:val="layer2numeraapresentacao"/>
          <w:color w:val="000000"/>
        </w:rPr>
        <w:t>3</w:t>
      </w:r>
      <w:r w:rsidRPr="00BE00E8">
        <w:rPr>
          <w:color w:val="000000"/>
        </w:rPr>
        <w:t xml:space="preserve">. de cujo capital participe pessoa física que seja inscrita como empresário ou seja sócia de outra empresa que receba tratamento jurídico diferenciado nos termos da </w:t>
      </w:r>
      <w:r w:rsidRPr="00BE00E8">
        <w:rPr>
          <w:color w:val="000000"/>
        </w:rPr>
        <w:lastRenderedPageBreak/>
        <w:t>Lei Complementar nº 123, de 2006, desde que a receita bruta global ultrapasse o limite de que trata o inciso II do art. 3º da referida lei;</w:t>
      </w:r>
    </w:p>
    <w:p w:rsidR="00453A51" w:rsidRPr="00BE00E8" w:rsidRDefault="00453A51" w:rsidP="00BE00E8">
      <w:pPr>
        <w:pStyle w:val="sub1"/>
        <w:spacing w:before="0" w:beforeAutospacing="0" w:after="48" w:afterAutospacing="0" w:line="288" w:lineRule="atLeast"/>
        <w:ind w:firstLine="567"/>
        <w:jc w:val="both"/>
        <w:rPr>
          <w:color w:val="000000"/>
        </w:rPr>
      </w:pPr>
    </w:p>
    <w:p w:rsidR="00BE00E8" w:rsidRDefault="00BE00E8" w:rsidP="00BE00E8">
      <w:pPr>
        <w:pStyle w:val="sub1"/>
        <w:spacing w:before="0" w:beforeAutospacing="0" w:after="48" w:afterAutospacing="0" w:line="288" w:lineRule="atLeast"/>
        <w:ind w:firstLine="567"/>
        <w:jc w:val="both"/>
        <w:rPr>
          <w:color w:val="000000"/>
        </w:rPr>
      </w:pPr>
      <w:r w:rsidRPr="00BE00E8">
        <w:rPr>
          <w:rStyle w:val="numeraapresentacao"/>
          <w:color w:val="000000"/>
        </w:rPr>
        <w:t>3</w:t>
      </w:r>
      <w:r w:rsidRPr="00BE00E8">
        <w:rPr>
          <w:color w:val="000000"/>
        </w:rPr>
        <w:t>.</w:t>
      </w:r>
      <w:r w:rsidRPr="00BE00E8">
        <w:rPr>
          <w:rStyle w:val="layer1numeraapresentacao"/>
          <w:color w:val="000000"/>
        </w:rPr>
        <w:t>5</w:t>
      </w:r>
      <w:r w:rsidRPr="00BE00E8">
        <w:rPr>
          <w:color w:val="000000"/>
        </w:rPr>
        <w:t>.</w:t>
      </w:r>
      <w:r w:rsidRPr="00BE00E8">
        <w:rPr>
          <w:rStyle w:val="layer2numeraapresentacao"/>
          <w:color w:val="000000"/>
        </w:rPr>
        <w:t>4</w:t>
      </w:r>
      <w:r w:rsidRPr="00BE00E8">
        <w:rPr>
          <w:color w:val="000000"/>
        </w:rPr>
        <w:t>. cujo titular ou sócio participe com mais de 10% (dez por cento) do capital de outra empresa não beneficiada pela Lei Complementar nº 123, de 2006, desde que a receita bruta global ultrapasse o limite de que trata o inciso II do art. 3º da referida lei;</w:t>
      </w:r>
    </w:p>
    <w:p w:rsidR="00453A51" w:rsidRPr="00BE00E8" w:rsidRDefault="00453A51" w:rsidP="00BE00E8">
      <w:pPr>
        <w:pStyle w:val="sub1"/>
        <w:spacing w:before="0" w:beforeAutospacing="0" w:after="48" w:afterAutospacing="0" w:line="288" w:lineRule="atLeast"/>
        <w:ind w:firstLine="567"/>
        <w:jc w:val="both"/>
        <w:rPr>
          <w:color w:val="000000"/>
        </w:rPr>
      </w:pPr>
    </w:p>
    <w:p w:rsidR="00BE00E8" w:rsidRDefault="00BE00E8" w:rsidP="00BE00E8">
      <w:pPr>
        <w:pStyle w:val="sub1"/>
        <w:spacing w:before="0" w:beforeAutospacing="0" w:after="48" w:afterAutospacing="0" w:line="288" w:lineRule="atLeast"/>
        <w:ind w:firstLine="567"/>
        <w:jc w:val="both"/>
        <w:rPr>
          <w:color w:val="000000"/>
        </w:rPr>
      </w:pPr>
      <w:r w:rsidRPr="00BE00E8">
        <w:rPr>
          <w:rStyle w:val="numeraapresentacao"/>
          <w:color w:val="000000"/>
        </w:rPr>
        <w:t>3</w:t>
      </w:r>
      <w:r w:rsidRPr="00BE00E8">
        <w:rPr>
          <w:color w:val="000000"/>
        </w:rPr>
        <w:t>.</w:t>
      </w:r>
      <w:r w:rsidRPr="00BE00E8">
        <w:rPr>
          <w:rStyle w:val="layer1numeraapresentacao"/>
          <w:color w:val="000000"/>
        </w:rPr>
        <w:t>5</w:t>
      </w:r>
      <w:r w:rsidRPr="00BE00E8">
        <w:rPr>
          <w:color w:val="000000"/>
        </w:rPr>
        <w:t>.</w:t>
      </w:r>
      <w:r w:rsidRPr="00BE00E8">
        <w:rPr>
          <w:rStyle w:val="layer2numeraapresentacao"/>
          <w:color w:val="000000"/>
        </w:rPr>
        <w:t>5</w:t>
      </w:r>
      <w:r w:rsidRPr="00BE00E8">
        <w:rPr>
          <w:color w:val="000000"/>
        </w:rPr>
        <w:t xml:space="preserve">. </w:t>
      </w:r>
      <w:proofErr w:type="gramStart"/>
      <w:r w:rsidRPr="00BE00E8">
        <w:rPr>
          <w:color w:val="000000"/>
        </w:rPr>
        <w:t>cujo sócio ou titular seja</w:t>
      </w:r>
      <w:proofErr w:type="gramEnd"/>
      <w:r w:rsidRPr="00BE00E8">
        <w:rPr>
          <w:color w:val="000000"/>
        </w:rPr>
        <w:t xml:space="preserve"> administrador ou equiparado de outra pessoa jurídica com fins lucrativos, desde que a receita bruta global ultrapasse o limite de que trata o inciso II do art. 3º da referida lei;</w:t>
      </w:r>
    </w:p>
    <w:p w:rsidR="00453A51" w:rsidRPr="00BE00E8" w:rsidRDefault="00453A51" w:rsidP="00BE00E8">
      <w:pPr>
        <w:pStyle w:val="sub1"/>
        <w:spacing w:before="0" w:beforeAutospacing="0" w:after="48" w:afterAutospacing="0" w:line="288" w:lineRule="atLeast"/>
        <w:ind w:firstLine="567"/>
        <w:jc w:val="both"/>
        <w:rPr>
          <w:color w:val="000000"/>
        </w:rPr>
      </w:pPr>
    </w:p>
    <w:p w:rsidR="00BE00E8" w:rsidRDefault="00BE00E8" w:rsidP="00BE00E8">
      <w:pPr>
        <w:pStyle w:val="sub1"/>
        <w:spacing w:before="0" w:beforeAutospacing="0" w:after="48" w:afterAutospacing="0" w:line="288" w:lineRule="atLeast"/>
        <w:ind w:firstLine="567"/>
        <w:jc w:val="both"/>
        <w:rPr>
          <w:color w:val="000000"/>
        </w:rPr>
      </w:pPr>
      <w:r w:rsidRPr="00BE00E8">
        <w:rPr>
          <w:rStyle w:val="numeraapresentacao"/>
          <w:color w:val="000000"/>
        </w:rPr>
        <w:t>3</w:t>
      </w:r>
      <w:r w:rsidRPr="00BE00E8">
        <w:rPr>
          <w:color w:val="000000"/>
        </w:rPr>
        <w:t>.</w:t>
      </w:r>
      <w:r w:rsidRPr="00BE00E8">
        <w:rPr>
          <w:rStyle w:val="layer1numeraapresentacao"/>
          <w:color w:val="000000"/>
        </w:rPr>
        <w:t>5</w:t>
      </w:r>
      <w:r w:rsidRPr="00BE00E8">
        <w:rPr>
          <w:color w:val="000000"/>
        </w:rPr>
        <w:t>.</w:t>
      </w:r>
      <w:r w:rsidRPr="00BE00E8">
        <w:rPr>
          <w:rStyle w:val="layer2numeraapresentacao"/>
          <w:color w:val="000000"/>
        </w:rPr>
        <w:t>6</w:t>
      </w:r>
      <w:r w:rsidRPr="00BE00E8">
        <w:rPr>
          <w:color w:val="000000"/>
        </w:rPr>
        <w:t>. constituída sob a forma de cooperativas, salvo as de consumo;</w:t>
      </w:r>
    </w:p>
    <w:p w:rsidR="00453A51" w:rsidRPr="00BE00E8" w:rsidRDefault="00453A51" w:rsidP="00BE00E8">
      <w:pPr>
        <w:pStyle w:val="sub1"/>
        <w:spacing w:before="0" w:beforeAutospacing="0" w:after="48" w:afterAutospacing="0" w:line="288" w:lineRule="atLeast"/>
        <w:ind w:firstLine="567"/>
        <w:jc w:val="both"/>
        <w:rPr>
          <w:color w:val="000000"/>
        </w:rPr>
      </w:pPr>
    </w:p>
    <w:p w:rsidR="00BE00E8" w:rsidRDefault="00BE00E8" w:rsidP="00BE00E8">
      <w:pPr>
        <w:pStyle w:val="sub1"/>
        <w:spacing w:before="0" w:beforeAutospacing="0" w:after="48" w:afterAutospacing="0" w:line="288" w:lineRule="atLeast"/>
        <w:ind w:firstLine="567"/>
        <w:jc w:val="both"/>
        <w:rPr>
          <w:color w:val="000000"/>
        </w:rPr>
      </w:pPr>
      <w:r w:rsidRPr="00BE00E8">
        <w:rPr>
          <w:rStyle w:val="numeraapresentacao"/>
          <w:color w:val="000000"/>
        </w:rPr>
        <w:t>3</w:t>
      </w:r>
      <w:r w:rsidRPr="00BE00E8">
        <w:rPr>
          <w:color w:val="000000"/>
        </w:rPr>
        <w:t>.</w:t>
      </w:r>
      <w:r w:rsidRPr="00BE00E8">
        <w:rPr>
          <w:rStyle w:val="layer1numeraapresentacao"/>
          <w:color w:val="000000"/>
        </w:rPr>
        <w:t>5</w:t>
      </w:r>
      <w:r w:rsidRPr="00BE00E8">
        <w:rPr>
          <w:color w:val="000000"/>
        </w:rPr>
        <w:t>.</w:t>
      </w:r>
      <w:r w:rsidRPr="00BE00E8">
        <w:rPr>
          <w:rStyle w:val="layer2numeraapresentacao"/>
          <w:color w:val="000000"/>
        </w:rPr>
        <w:t>7</w:t>
      </w:r>
      <w:r w:rsidRPr="00BE00E8">
        <w:rPr>
          <w:color w:val="000000"/>
        </w:rPr>
        <w:t>. que participe do capital de outra pessoa jurídica;</w:t>
      </w:r>
    </w:p>
    <w:p w:rsidR="00453A51" w:rsidRPr="00BE00E8" w:rsidRDefault="00453A51" w:rsidP="00BE00E8">
      <w:pPr>
        <w:pStyle w:val="sub1"/>
        <w:spacing w:before="0" w:beforeAutospacing="0" w:after="48" w:afterAutospacing="0" w:line="288" w:lineRule="atLeast"/>
        <w:ind w:firstLine="567"/>
        <w:jc w:val="both"/>
        <w:rPr>
          <w:color w:val="000000"/>
        </w:rPr>
      </w:pPr>
    </w:p>
    <w:p w:rsidR="00BE00E8" w:rsidRDefault="00BE00E8" w:rsidP="00BE00E8">
      <w:pPr>
        <w:pStyle w:val="sub1"/>
        <w:spacing w:before="0" w:beforeAutospacing="0" w:after="48" w:afterAutospacing="0" w:line="288" w:lineRule="atLeast"/>
        <w:ind w:firstLine="567"/>
        <w:jc w:val="both"/>
        <w:rPr>
          <w:color w:val="000000"/>
        </w:rPr>
      </w:pPr>
      <w:r w:rsidRPr="00BE00E8">
        <w:rPr>
          <w:rStyle w:val="numeraapresentacao"/>
          <w:color w:val="000000"/>
        </w:rPr>
        <w:t>3</w:t>
      </w:r>
      <w:r w:rsidRPr="00BE00E8">
        <w:rPr>
          <w:color w:val="000000"/>
        </w:rPr>
        <w:t>.</w:t>
      </w:r>
      <w:r w:rsidRPr="00BE00E8">
        <w:rPr>
          <w:rStyle w:val="layer1numeraapresentacao"/>
          <w:color w:val="000000"/>
        </w:rPr>
        <w:t>5</w:t>
      </w:r>
      <w:r w:rsidRPr="00BE00E8">
        <w:rPr>
          <w:color w:val="000000"/>
        </w:rPr>
        <w:t>.</w:t>
      </w:r>
      <w:r w:rsidRPr="00BE00E8">
        <w:rPr>
          <w:rStyle w:val="layer2numeraapresentacao"/>
          <w:color w:val="000000"/>
        </w:rPr>
        <w:t>8</w:t>
      </w:r>
      <w:r w:rsidRPr="00BE00E8">
        <w:rPr>
          <w:color w:val="000000"/>
        </w:rPr>
        <w:t>. 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rsidR="00453A51" w:rsidRPr="00BE00E8" w:rsidRDefault="00453A51" w:rsidP="00BE00E8">
      <w:pPr>
        <w:pStyle w:val="sub1"/>
        <w:spacing w:before="0" w:beforeAutospacing="0" w:after="48" w:afterAutospacing="0" w:line="288" w:lineRule="atLeast"/>
        <w:ind w:firstLine="567"/>
        <w:jc w:val="both"/>
        <w:rPr>
          <w:color w:val="000000"/>
        </w:rPr>
      </w:pPr>
    </w:p>
    <w:p w:rsidR="00BE00E8" w:rsidRDefault="00BE00E8" w:rsidP="00BE00E8">
      <w:pPr>
        <w:pStyle w:val="sub1"/>
        <w:spacing w:before="0" w:beforeAutospacing="0" w:after="48" w:afterAutospacing="0" w:line="288" w:lineRule="atLeast"/>
        <w:ind w:firstLine="567"/>
        <w:jc w:val="both"/>
        <w:rPr>
          <w:color w:val="000000"/>
        </w:rPr>
      </w:pPr>
      <w:r w:rsidRPr="00BE00E8">
        <w:rPr>
          <w:rStyle w:val="numeraapresentacao"/>
          <w:color w:val="000000"/>
        </w:rPr>
        <w:t>3</w:t>
      </w:r>
      <w:r w:rsidRPr="00BE00E8">
        <w:rPr>
          <w:color w:val="000000"/>
        </w:rPr>
        <w:t>.</w:t>
      </w:r>
      <w:r w:rsidRPr="00BE00E8">
        <w:rPr>
          <w:rStyle w:val="layer1numeraapresentacao"/>
          <w:color w:val="000000"/>
        </w:rPr>
        <w:t>5</w:t>
      </w:r>
      <w:r w:rsidRPr="00BE00E8">
        <w:rPr>
          <w:color w:val="000000"/>
        </w:rPr>
        <w:t>.</w:t>
      </w:r>
      <w:r w:rsidRPr="00BE00E8">
        <w:rPr>
          <w:rStyle w:val="layer2numeraapresentacao"/>
          <w:color w:val="000000"/>
        </w:rPr>
        <w:t>9</w:t>
      </w:r>
      <w:r w:rsidRPr="00BE00E8">
        <w:rPr>
          <w:color w:val="000000"/>
        </w:rPr>
        <w:t>. resultante ou remanescente de cisão ou qualquer outra forma de desmembramento de pessoa jurídica que tenha ocorrido em um dos 5 (cinco) anos-calendário anteriores;</w:t>
      </w:r>
    </w:p>
    <w:p w:rsidR="00453A51" w:rsidRPr="00BE00E8" w:rsidRDefault="00453A51" w:rsidP="00BE00E8">
      <w:pPr>
        <w:pStyle w:val="sub1"/>
        <w:spacing w:before="0" w:beforeAutospacing="0" w:after="48" w:afterAutospacing="0" w:line="288" w:lineRule="atLeast"/>
        <w:ind w:firstLine="567"/>
        <w:jc w:val="both"/>
        <w:rPr>
          <w:color w:val="000000"/>
        </w:rPr>
      </w:pPr>
    </w:p>
    <w:p w:rsidR="00BE00E8" w:rsidRPr="00BE00E8" w:rsidRDefault="00BE00E8" w:rsidP="00BE00E8">
      <w:pPr>
        <w:pStyle w:val="sub1"/>
        <w:spacing w:before="0" w:beforeAutospacing="0" w:after="48" w:afterAutospacing="0" w:line="288" w:lineRule="atLeast"/>
        <w:ind w:firstLine="567"/>
        <w:jc w:val="both"/>
        <w:rPr>
          <w:color w:val="000000"/>
        </w:rPr>
      </w:pPr>
      <w:r w:rsidRPr="00BE00E8">
        <w:rPr>
          <w:rStyle w:val="numeraapresentacao"/>
          <w:color w:val="000000"/>
        </w:rPr>
        <w:t>3</w:t>
      </w:r>
      <w:r w:rsidRPr="00BE00E8">
        <w:rPr>
          <w:color w:val="000000"/>
        </w:rPr>
        <w:t>.</w:t>
      </w:r>
      <w:r w:rsidRPr="00BE00E8">
        <w:rPr>
          <w:rStyle w:val="layer1numeraapresentacao"/>
          <w:color w:val="000000"/>
        </w:rPr>
        <w:t>5</w:t>
      </w:r>
      <w:r w:rsidRPr="00BE00E8">
        <w:rPr>
          <w:color w:val="000000"/>
        </w:rPr>
        <w:t>.</w:t>
      </w:r>
      <w:r w:rsidRPr="00BE00E8">
        <w:rPr>
          <w:rStyle w:val="layer2numeraapresentacao"/>
          <w:color w:val="000000"/>
        </w:rPr>
        <w:t>10</w:t>
      </w:r>
      <w:r w:rsidRPr="00BE00E8">
        <w:rPr>
          <w:color w:val="000000"/>
        </w:rPr>
        <w:t>. constituída sob a forma de sociedade por ações.</w:t>
      </w:r>
    </w:p>
    <w:p w:rsidR="00BE00E8" w:rsidRDefault="00BE00E8" w:rsidP="00BE00E8">
      <w:pPr>
        <w:pStyle w:val="sub1"/>
        <w:spacing w:before="240" w:beforeAutospacing="0" w:after="48" w:afterAutospacing="0" w:line="288" w:lineRule="atLeast"/>
        <w:ind w:firstLine="567"/>
        <w:jc w:val="both"/>
        <w:rPr>
          <w:color w:val="000000"/>
        </w:rPr>
      </w:pPr>
      <w:r w:rsidRPr="00BE00E8">
        <w:rPr>
          <w:rStyle w:val="numeraapresentacao"/>
          <w:color w:val="000000"/>
        </w:rPr>
        <w:t>3</w:t>
      </w:r>
      <w:r w:rsidRPr="00BE00E8">
        <w:rPr>
          <w:color w:val="000000"/>
        </w:rPr>
        <w:t>.</w:t>
      </w:r>
      <w:r w:rsidRPr="00BE00E8">
        <w:rPr>
          <w:rStyle w:val="layer1numeraapresentacao"/>
          <w:color w:val="000000"/>
        </w:rPr>
        <w:t>5</w:t>
      </w:r>
      <w:r w:rsidRPr="00BE00E8">
        <w:rPr>
          <w:color w:val="000000"/>
        </w:rPr>
        <w:t>.</w:t>
      </w:r>
      <w:r w:rsidRPr="00BE00E8">
        <w:rPr>
          <w:rStyle w:val="layer2numeraapresentacao"/>
          <w:color w:val="000000"/>
        </w:rPr>
        <w:t>11</w:t>
      </w:r>
      <w:r w:rsidRPr="00BE00E8">
        <w:rPr>
          <w:color w:val="000000"/>
        </w:rPr>
        <w:t>. cujos titulares ou sócios guardem, cumulativamente, com o contratante do serviço, relação de pessoalidade, subordinação e habitualidade.</w:t>
      </w:r>
    </w:p>
    <w:p w:rsidR="007E6320" w:rsidRDefault="007E6320" w:rsidP="007E6320">
      <w:pPr>
        <w:pStyle w:val="sub1"/>
        <w:spacing w:before="0" w:beforeAutospacing="0" w:after="48" w:afterAutospacing="0" w:line="288" w:lineRule="atLeast"/>
        <w:ind w:firstLine="567"/>
        <w:jc w:val="both"/>
        <w:rPr>
          <w:color w:val="000000"/>
        </w:rPr>
      </w:pPr>
    </w:p>
    <w:p w:rsid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apresentacao"/>
          <w:rFonts w:ascii="Times New Roman" w:hAnsi="Times New Roman" w:cs="Times New Roman"/>
          <w:color w:val="000000"/>
          <w:sz w:val="24"/>
          <w:szCs w:val="24"/>
        </w:rPr>
        <w:t>3</w:t>
      </w:r>
      <w:r w:rsidRPr="00BE00E8">
        <w:rPr>
          <w:rFonts w:ascii="Times New Roman" w:hAnsi="Times New Roman" w:cs="Times New Roman"/>
          <w:color w:val="000000"/>
          <w:sz w:val="24"/>
          <w:szCs w:val="24"/>
        </w:rPr>
        <w:t>.</w:t>
      </w:r>
      <w:r w:rsidRPr="00BE00E8">
        <w:rPr>
          <w:rStyle w:val="layer1numeraapresentacao"/>
          <w:rFonts w:ascii="Times New Roman" w:hAnsi="Times New Roman" w:cs="Times New Roman"/>
          <w:color w:val="000000"/>
          <w:sz w:val="24"/>
          <w:szCs w:val="24"/>
        </w:rPr>
        <w:t>6</w:t>
      </w:r>
      <w:r w:rsidRPr="00BE00E8">
        <w:rPr>
          <w:rFonts w:ascii="Times New Roman" w:hAnsi="Times New Roman" w:cs="Times New Roman"/>
          <w:color w:val="000000"/>
          <w:sz w:val="24"/>
          <w:szCs w:val="24"/>
        </w:rPr>
        <w:t>. A falsidade da declaração de que trata os itens </w:t>
      </w:r>
      <w:r w:rsidRPr="00BE00E8">
        <w:rPr>
          <w:rStyle w:val="numeraapresentacao"/>
          <w:rFonts w:ascii="Times New Roman" w:hAnsi="Times New Roman" w:cs="Times New Roman"/>
          <w:color w:val="000000"/>
          <w:sz w:val="24"/>
          <w:szCs w:val="24"/>
        </w:rPr>
        <w:t>3</w:t>
      </w:r>
      <w:r w:rsidRPr="00BE00E8">
        <w:rPr>
          <w:rFonts w:ascii="Times New Roman" w:hAnsi="Times New Roman" w:cs="Times New Roman"/>
          <w:color w:val="000000"/>
          <w:sz w:val="24"/>
          <w:szCs w:val="24"/>
        </w:rPr>
        <w:t>.4 sujeitará o licitante às sanções previstas na </w:t>
      </w:r>
      <w:hyperlink r:id="rId15" w:tgtFrame="_blank" w:history="1">
        <w:r w:rsidRPr="00BE00E8">
          <w:rPr>
            <w:rStyle w:val="Hyperlink"/>
            <w:rFonts w:ascii="Times New Roman" w:hAnsi="Times New Roman" w:cs="Times New Roman"/>
            <w:sz w:val="24"/>
            <w:szCs w:val="24"/>
          </w:rPr>
          <w:t>Lei nº 14.133, de 2021</w:t>
        </w:r>
      </w:hyperlink>
      <w:r w:rsidRPr="00BE00E8">
        <w:rPr>
          <w:rFonts w:ascii="Times New Roman" w:hAnsi="Times New Roman" w:cs="Times New Roman"/>
          <w:color w:val="000000"/>
          <w:sz w:val="24"/>
          <w:szCs w:val="24"/>
        </w:rPr>
        <w:t>, e neste Edital.</w:t>
      </w:r>
    </w:p>
    <w:p w:rsidR="00453A51" w:rsidRPr="00BE00E8" w:rsidRDefault="00453A51" w:rsidP="00BE00E8">
      <w:pPr>
        <w:spacing w:after="48" w:line="288" w:lineRule="atLeast"/>
        <w:jc w:val="both"/>
        <w:rPr>
          <w:rFonts w:ascii="Times New Roman" w:hAnsi="Times New Roman" w:cs="Times New Roman"/>
          <w:color w:val="000000"/>
          <w:sz w:val="24"/>
          <w:szCs w:val="24"/>
        </w:rPr>
      </w:pPr>
    </w:p>
    <w:p w:rsid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apresentacao"/>
          <w:rFonts w:ascii="Times New Roman" w:hAnsi="Times New Roman" w:cs="Times New Roman"/>
          <w:color w:val="000000"/>
          <w:sz w:val="24"/>
          <w:szCs w:val="24"/>
        </w:rPr>
        <w:t>3</w:t>
      </w:r>
      <w:r w:rsidRPr="00BE00E8">
        <w:rPr>
          <w:rFonts w:ascii="Times New Roman" w:hAnsi="Times New Roman" w:cs="Times New Roman"/>
          <w:color w:val="000000"/>
          <w:sz w:val="24"/>
          <w:szCs w:val="24"/>
        </w:rPr>
        <w:t>.</w:t>
      </w:r>
      <w:r w:rsidRPr="00BE00E8">
        <w:rPr>
          <w:rStyle w:val="layer1numeraapresentacao"/>
          <w:rFonts w:ascii="Times New Roman" w:hAnsi="Times New Roman" w:cs="Times New Roman"/>
          <w:color w:val="000000"/>
          <w:sz w:val="24"/>
          <w:szCs w:val="24"/>
        </w:rPr>
        <w:t>7</w:t>
      </w:r>
      <w:r w:rsidRPr="00BE00E8">
        <w:rPr>
          <w:rFonts w:ascii="Times New Roman" w:hAnsi="Times New Roman" w:cs="Times New Roman"/>
          <w:color w:val="000000"/>
          <w:sz w:val="24"/>
          <w:szCs w:val="24"/>
        </w:rPr>
        <w:t>.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453A51" w:rsidRPr="00BE00E8" w:rsidRDefault="00453A51" w:rsidP="00BE00E8">
      <w:pPr>
        <w:spacing w:after="48" w:line="288" w:lineRule="atLeast"/>
        <w:jc w:val="both"/>
        <w:rPr>
          <w:rFonts w:ascii="Times New Roman" w:hAnsi="Times New Roman" w:cs="Times New Roman"/>
          <w:color w:val="000000"/>
          <w:sz w:val="24"/>
          <w:szCs w:val="24"/>
        </w:rPr>
      </w:pPr>
    </w:p>
    <w:p w:rsid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apresentacao"/>
          <w:rFonts w:ascii="Times New Roman" w:hAnsi="Times New Roman" w:cs="Times New Roman"/>
          <w:color w:val="000000"/>
          <w:sz w:val="24"/>
          <w:szCs w:val="24"/>
        </w:rPr>
        <w:lastRenderedPageBreak/>
        <w:t>3</w:t>
      </w:r>
      <w:r w:rsidRPr="00BE00E8">
        <w:rPr>
          <w:rFonts w:ascii="Times New Roman" w:hAnsi="Times New Roman" w:cs="Times New Roman"/>
          <w:color w:val="000000"/>
          <w:sz w:val="24"/>
          <w:szCs w:val="24"/>
        </w:rPr>
        <w:t>.</w:t>
      </w:r>
      <w:r w:rsidRPr="00BE00E8">
        <w:rPr>
          <w:rStyle w:val="layer1numeraapresentacao"/>
          <w:rFonts w:ascii="Times New Roman" w:hAnsi="Times New Roman" w:cs="Times New Roman"/>
          <w:color w:val="000000"/>
          <w:sz w:val="24"/>
          <w:szCs w:val="24"/>
        </w:rPr>
        <w:t>8</w:t>
      </w:r>
      <w:r w:rsidRPr="00BE00E8">
        <w:rPr>
          <w:rFonts w:ascii="Times New Roman" w:hAnsi="Times New Roman" w:cs="Times New Roman"/>
          <w:color w:val="000000"/>
          <w:sz w:val="24"/>
          <w:szCs w:val="24"/>
        </w:rPr>
        <w:t>. Não haverá ordem de classificação na etapa de apresentação da proposta e dos documentos de habilitação pelo licitante, o que ocorrerá somente após os procedimentos de abertura da sessão pública e da fase de envio de lances.</w:t>
      </w:r>
    </w:p>
    <w:p w:rsidR="00453A51" w:rsidRPr="00BE00E8" w:rsidRDefault="00453A51" w:rsidP="00BE00E8">
      <w:pPr>
        <w:spacing w:after="48" w:line="288" w:lineRule="atLeast"/>
        <w:jc w:val="both"/>
        <w:rPr>
          <w:rFonts w:ascii="Times New Roman" w:hAnsi="Times New Roman" w:cs="Times New Roman"/>
          <w:color w:val="000000"/>
          <w:sz w:val="24"/>
          <w:szCs w:val="24"/>
        </w:rPr>
      </w:pPr>
    </w:p>
    <w:p w:rsid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apresentacao"/>
          <w:rFonts w:ascii="Times New Roman" w:hAnsi="Times New Roman" w:cs="Times New Roman"/>
          <w:color w:val="000000"/>
          <w:sz w:val="24"/>
          <w:szCs w:val="24"/>
        </w:rPr>
        <w:t>3</w:t>
      </w:r>
      <w:r w:rsidRPr="00BE00E8">
        <w:rPr>
          <w:rFonts w:ascii="Times New Roman" w:hAnsi="Times New Roman" w:cs="Times New Roman"/>
          <w:color w:val="000000"/>
          <w:sz w:val="24"/>
          <w:szCs w:val="24"/>
        </w:rPr>
        <w:t>.</w:t>
      </w:r>
      <w:r w:rsidRPr="00BE00E8">
        <w:rPr>
          <w:rStyle w:val="layer1numeraapresentacao"/>
          <w:rFonts w:ascii="Times New Roman" w:hAnsi="Times New Roman" w:cs="Times New Roman"/>
          <w:color w:val="000000"/>
          <w:sz w:val="24"/>
          <w:szCs w:val="24"/>
        </w:rPr>
        <w:t>9</w:t>
      </w:r>
      <w:r w:rsidRPr="00BE00E8">
        <w:rPr>
          <w:rFonts w:ascii="Times New Roman" w:hAnsi="Times New Roman" w:cs="Times New Roman"/>
          <w:color w:val="000000"/>
          <w:sz w:val="24"/>
          <w:szCs w:val="24"/>
        </w:rPr>
        <w:t>. Serão disponibilizados para acesso público os documentos que compõem a proposta dos licitantes convocados para apresentação de propostas, após a fase de envio de lances.</w:t>
      </w:r>
    </w:p>
    <w:p w:rsidR="00453A51" w:rsidRPr="00BE00E8" w:rsidRDefault="00453A51" w:rsidP="00BE00E8">
      <w:pPr>
        <w:spacing w:after="48" w:line="288" w:lineRule="atLeast"/>
        <w:jc w:val="both"/>
        <w:rPr>
          <w:rFonts w:ascii="Times New Roman" w:hAnsi="Times New Roman" w:cs="Times New Roman"/>
          <w:color w:val="000000"/>
          <w:sz w:val="24"/>
          <w:szCs w:val="24"/>
        </w:rPr>
      </w:pPr>
    </w:p>
    <w:p w:rsidR="00BE00E8" w:rsidRDefault="00BE00E8" w:rsidP="00BE00E8">
      <w:pPr>
        <w:pStyle w:val="beforesub"/>
        <w:spacing w:before="0" w:beforeAutospacing="0" w:after="0" w:afterAutospacing="0" w:line="288" w:lineRule="atLeast"/>
        <w:jc w:val="both"/>
        <w:rPr>
          <w:color w:val="000000"/>
        </w:rPr>
      </w:pPr>
      <w:r w:rsidRPr="00BE00E8">
        <w:rPr>
          <w:rStyle w:val="numeraapresentacao"/>
          <w:color w:val="000000"/>
        </w:rPr>
        <w:t>3</w:t>
      </w:r>
      <w:r w:rsidRPr="00BE00E8">
        <w:rPr>
          <w:color w:val="000000"/>
        </w:rPr>
        <w:t>.</w:t>
      </w:r>
      <w:r w:rsidRPr="00BE00E8">
        <w:rPr>
          <w:rStyle w:val="layer1numeraapresentacao"/>
          <w:color w:val="000000"/>
        </w:rPr>
        <w:t>10</w:t>
      </w:r>
      <w:r w:rsidRPr="00BE00E8">
        <w:rPr>
          <w:color w:val="000000"/>
        </w:rPr>
        <w:t>. Desde que disponibilizada a funcionalidade no sistema, o licitante poderá parametrizar o seu valor final mínimo ou o seu percentual de desconto máximo quando do cadastramento da proposta e obedecerá às seguintes regras:</w:t>
      </w:r>
    </w:p>
    <w:p w:rsidR="00453A51" w:rsidRPr="00BE00E8" w:rsidRDefault="00453A51" w:rsidP="00BE00E8">
      <w:pPr>
        <w:pStyle w:val="beforesub"/>
        <w:spacing w:before="0" w:beforeAutospacing="0" w:after="0" w:afterAutospacing="0" w:line="288" w:lineRule="atLeast"/>
        <w:jc w:val="both"/>
        <w:rPr>
          <w:color w:val="000000"/>
        </w:rPr>
      </w:pPr>
    </w:p>
    <w:p w:rsidR="00BE00E8" w:rsidRPr="00BE00E8" w:rsidRDefault="00BE00E8" w:rsidP="00BE00E8">
      <w:pPr>
        <w:pStyle w:val="sub1"/>
        <w:spacing w:before="0" w:beforeAutospacing="0" w:after="48" w:afterAutospacing="0" w:line="288" w:lineRule="atLeast"/>
        <w:ind w:firstLine="567"/>
        <w:jc w:val="both"/>
        <w:rPr>
          <w:color w:val="000000"/>
        </w:rPr>
      </w:pPr>
      <w:r w:rsidRPr="00BE00E8">
        <w:rPr>
          <w:rStyle w:val="numeraapresentacao"/>
          <w:color w:val="000000"/>
        </w:rPr>
        <w:t>3</w:t>
      </w:r>
      <w:r w:rsidRPr="00BE00E8">
        <w:rPr>
          <w:color w:val="000000"/>
        </w:rPr>
        <w:t>.</w:t>
      </w:r>
      <w:r w:rsidRPr="00BE00E8">
        <w:rPr>
          <w:rStyle w:val="layer1numeraapresentacao"/>
          <w:color w:val="000000"/>
        </w:rPr>
        <w:t>10</w:t>
      </w:r>
      <w:r w:rsidRPr="00BE00E8">
        <w:rPr>
          <w:color w:val="000000"/>
        </w:rPr>
        <w:t>.</w:t>
      </w:r>
      <w:r w:rsidRPr="00BE00E8">
        <w:rPr>
          <w:rStyle w:val="layer2numeraapresentacao"/>
          <w:color w:val="000000"/>
        </w:rPr>
        <w:t>1</w:t>
      </w:r>
      <w:r w:rsidRPr="00BE00E8">
        <w:rPr>
          <w:color w:val="000000"/>
        </w:rPr>
        <w:t>. a aplicação do intervalo mínimo de diferença de valores ou de percentuais entre os lances, que incidirá tanto em relação aos lances intermediários quanto em relação ao lance que cobrir a melhor oferta; e</w:t>
      </w:r>
    </w:p>
    <w:p w:rsidR="00BE00E8" w:rsidRDefault="00BE00E8" w:rsidP="00BE00E8">
      <w:pPr>
        <w:pStyle w:val="sub1"/>
        <w:spacing w:before="240" w:beforeAutospacing="0" w:after="48" w:afterAutospacing="0" w:line="288" w:lineRule="atLeast"/>
        <w:ind w:firstLine="567"/>
        <w:jc w:val="both"/>
        <w:rPr>
          <w:color w:val="000000"/>
        </w:rPr>
      </w:pPr>
      <w:r w:rsidRPr="00BE00E8">
        <w:rPr>
          <w:rStyle w:val="numeraapresentacao"/>
          <w:color w:val="000000"/>
        </w:rPr>
        <w:t>3</w:t>
      </w:r>
      <w:r w:rsidRPr="00BE00E8">
        <w:rPr>
          <w:color w:val="000000"/>
        </w:rPr>
        <w:t>.</w:t>
      </w:r>
      <w:r w:rsidRPr="00BE00E8">
        <w:rPr>
          <w:rStyle w:val="layer1numeraapresentacao"/>
          <w:color w:val="000000"/>
        </w:rPr>
        <w:t>10</w:t>
      </w:r>
      <w:r w:rsidRPr="00BE00E8">
        <w:rPr>
          <w:color w:val="000000"/>
        </w:rPr>
        <w:t>.</w:t>
      </w:r>
      <w:r w:rsidRPr="00BE00E8">
        <w:rPr>
          <w:rStyle w:val="layer2numeraapresentacao"/>
          <w:color w:val="000000"/>
        </w:rPr>
        <w:t>2</w:t>
      </w:r>
      <w:r w:rsidRPr="00BE00E8">
        <w:rPr>
          <w:color w:val="000000"/>
        </w:rPr>
        <w:t>. os lances serão de envio automático pelo sistema, respeitado o valor final mínimo, caso estabelecido, e o intervalo de que trata o subitem acima.</w:t>
      </w:r>
    </w:p>
    <w:p w:rsidR="00E42DC6" w:rsidRDefault="00E42DC6" w:rsidP="00BE00E8">
      <w:pPr>
        <w:pStyle w:val="beforesub"/>
        <w:spacing w:before="0" w:beforeAutospacing="0" w:after="0" w:afterAutospacing="0" w:line="288" w:lineRule="atLeast"/>
        <w:jc w:val="both"/>
        <w:rPr>
          <w:rStyle w:val="numeraapresentacao"/>
          <w:color w:val="000000"/>
        </w:rPr>
      </w:pPr>
    </w:p>
    <w:p w:rsidR="00BE00E8" w:rsidRDefault="00BE00E8" w:rsidP="00BE00E8">
      <w:pPr>
        <w:pStyle w:val="beforesub"/>
        <w:spacing w:before="0" w:beforeAutospacing="0" w:after="0" w:afterAutospacing="0" w:line="288" w:lineRule="atLeast"/>
        <w:jc w:val="both"/>
        <w:rPr>
          <w:color w:val="000000"/>
        </w:rPr>
      </w:pPr>
      <w:r w:rsidRPr="00BE00E8">
        <w:rPr>
          <w:rStyle w:val="numeraapresentacao"/>
          <w:color w:val="000000"/>
        </w:rPr>
        <w:t>3</w:t>
      </w:r>
      <w:r w:rsidRPr="00BE00E8">
        <w:rPr>
          <w:color w:val="000000"/>
        </w:rPr>
        <w:t>.</w:t>
      </w:r>
      <w:r w:rsidRPr="00BE00E8">
        <w:rPr>
          <w:rStyle w:val="layer1numeraapresentacao"/>
          <w:color w:val="000000"/>
        </w:rPr>
        <w:t>11</w:t>
      </w:r>
      <w:r w:rsidRPr="00BE00E8">
        <w:rPr>
          <w:color w:val="000000"/>
        </w:rPr>
        <w:t>. O valor final mínimo parametrizado no sistema poderá ser alterado pelo fornecedor durante a fase de disputa, sendo vedado valor superior a lance já registrado pelo fornecedor no sistema.</w:t>
      </w:r>
    </w:p>
    <w:p w:rsidR="00453A51" w:rsidRPr="00BE00E8" w:rsidRDefault="00453A51" w:rsidP="00BE00E8">
      <w:pPr>
        <w:pStyle w:val="beforesub"/>
        <w:spacing w:before="0" w:beforeAutospacing="0" w:after="0" w:afterAutospacing="0" w:line="288" w:lineRule="atLeast"/>
        <w:jc w:val="both"/>
        <w:rPr>
          <w:color w:val="000000"/>
        </w:rPr>
      </w:pPr>
    </w:p>
    <w:p w:rsid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apresentacao"/>
          <w:rFonts w:ascii="Times New Roman" w:hAnsi="Times New Roman" w:cs="Times New Roman"/>
          <w:color w:val="000000"/>
          <w:sz w:val="24"/>
          <w:szCs w:val="24"/>
        </w:rPr>
        <w:t>3</w:t>
      </w:r>
      <w:r w:rsidRPr="00BE00E8">
        <w:rPr>
          <w:rFonts w:ascii="Times New Roman" w:hAnsi="Times New Roman" w:cs="Times New Roman"/>
          <w:color w:val="000000"/>
          <w:sz w:val="24"/>
          <w:szCs w:val="24"/>
        </w:rPr>
        <w:t>.</w:t>
      </w:r>
      <w:r w:rsidRPr="00BE00E8">
        <w:rPr>
          <w:rStyle w:val="layer1numeraapresentacao"/>
          <w:rFonts w:ascii="Times New Roman" w:hAnsi="Times New Roman" w:cs="Times New Roman"/>
          <w:color w:val="000000"/>
          <w:sz w:val="24"/>
          <w:szCs w:val="24"/>
        </w:rPr>
        <w:t>12</w:t>
      </w:r>
      <w:r w:rsidRPr="00BE00E8">
        <w:rPr>
          <w:rFonts w:ascii="Times New Roman" w:hAnsi="Times New Roman" w:cs="Times New Roman"/>
          <w:color w:val="000000"/>
          <w:sz w:val="24"/>
          <w:szCs w:val="24"/>
        </w:rPr>
        <w:t>. O valor final mínimo ou o percentual de desconto final máximo parametrizado na forma do item 3.10. possuirá caráter sigiloso para os demais fornecedores e para o órgão ou entidade promotora da licitação, podendo ser disponibilizado estrita e permanentemente aos órgãos de controle externo e interno.</w:t>
      </w:r>
    </w:p>
    <w:p w:rsidR="00453A51" w:rsidRPr="00BE00E8" w:rsidRDefault="00453A51" w:rsidP="00BE00E8">
      <w:pPr>
        <w:spacing w:after="48" w:line="288" w:lineRule="atLeast"/>
        <w:jc w:val="both"/>
        <w:rPr>
          <w:rFonts w:ascii="Times New Roman" w:hAnsi="Times New Roman" w:cs="Times New Roman"/>
          <w:color w:val="000000"/>
          <w:sz w:val="24"/>
          <w:szCs w:val="24"/>
        </w:rPr>
      </w:pPr>
    </w:p>
    <w:p w:rsid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apresentacao"/>
          <w:rFonts w:ascii="Times New Roman" w:hAnsi="Times New Roman" w:cs="Times New Roman"/>
          <w:color w:val="000000"/>
          <w:sz w:val="24"/>
          <w:szCs w:val="24"/>
        </w:rPr>
        <w:t>3</w:t>
      </w:r>
      <w:r w:rsidRPr="00BE00E8">
        <w:rPr>
          <w:rFonts w:ascii="Times New Roman" w:hAnsi="Times New Roman" w:cs="Times New Roman"/>
          <w:color w:val="000000"/>
          <w:sz w:val="24"/>
          <w:szCs w:val="24"/>
        </w:rPr>
        <w:t>.</w:t>
      </w:r>
      <w:r w:rsidRPr="00BE00E8">
        <w:rPr>
          <w:rStyle w:val="layer1numeraapresentacao"/>
          <w:rFonts w:ascii="Times New Roman" w:hAnsi="Times New Roman" w:cs="Times New Roman"/>
          <w:color w:val="000000"/>
          <w:sz w:val="24"/>
          <w:szCs w:val="24"/>
        </w:rPr>
        <w:t>13</w:t>
      </w:r>
      <w:r w:rsidRPr="00BE00E8">
        <w:rPr>
          <w:rFonts w:ascii="Times New Roman" w:hAnsi="Times New Roman" w:cs="Times New Roman"/>
          <w:color w:val="000000"/>
          <w:sz w:val="24"/>
          <w:szCs w:val="24"/>
        </w:rPr>
        <w:t>.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rsidR="00E42DC6" w:rsidRPr="00BE00E8" w:rsidRDefault="00E42DC6" w:rsidP="00BE00E8">
      <w:pPr>
        <w:spacing w:after="48" w:line="288" w:lineRule="atLeast"/>
        <w:jc w:val="both"/>
        <w:rPr>
          <w:rFonts w:ascii="Times New Roman" w:hAnsi="Times New Roman" w:cs="Times New Roman"/>
          <w:color w:val="000000"/>
          <w:sz w:val="24"/>
          <w:szCs w:val="24"/>
        </w:rPr>
      </w:pP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apresentacao"/>
          <w:rFonts w:ascii="Times New Roman" w:hAnsi="Times New Roman" w:cs="Times New Roman"/>
          <w:color w:val="000000"/>
          <w:sz w:val="24"/>
          <w:szCs w:val="24"/>
        </w:rPr>
        <w:t>3</w:t>
      </w:r>
      <w:r w:rsidRPr="00BE00E8">
        <w:rPr>
          <w:rFonts w:ascii="Times New Roman" w:hAnsi="Times New Roman" w:cs="Times New Roman"/>
          <w:color w:val="000000"/>
          <w:sz w:val="24"/>
          <w:szCs w:val="24"/>
        </w:rPr>
        <w:t>.</w:t>
      </w:r>
      <w:r w:rsidRPr="00BE00E8">
        <w:rPr>
          <w:rStyle w:val="layer1numeraapresentacao"/>
          <w:rFonts w:ascii="Times New Roman" w:hAnsi="Times New Roman" w:cs="Times New Roman"/>
          <w:color w:val="000000"/>
          <w:sz w:val="24"/>
          <w:szCs w:val="24"/>
        </w:rPr>
        <w:t>14</w:t>
      </w:r>
      <w:r w:rsidRPr="00BE00E8">
        <w:rPr>
          <w:rFonts w:ascii="Times New Roman" w:hAnsi="Times New Roman" w:cs="Times New Roman"/>
          <w:color w:val="000000"/>
          <w:sz w:val="24"/>
          <w:szCs w:val="24"/>
        </w:rPr>
        <w:t>. O licitante deverá comunicar imediatamente ao provedor do sistema qualquer acontecimento que possa comprometer o sigilo ou a segurança, para imediato bloqueio de acesso.</w:t>
      </w:r>
    </w:p>
    <w:p w:rsidR="00BE00E8" w:rsidRPr="00BE00E8" w:rsidRDefault="00BE00E8" w:rsidP="00BE00E8">
      <w:pPr>
        <w:pStyle w:val="NormalWeb"/>
        <w:spacing w:before="0" w:beforeAutospacing="0" w:after="48" w:afterAutospacing="0" w:line="288" w:lineRule="atLeast"/>
        <w:jc w:val="both"/>
        <w:rPr>
          <w:color w:val="000000"/>
        </w:rPr>
      </w:pPr>
      <w:r w:rsidRPr="00BE00E8">
        <w:rPr>
          <w:color w:val="000000"/>
        </w:rPr>
        <w:t> </w:t>
      </w:r>
    </w:p>
    <w:p w:rsidR="00BE00E8" w:rsidRPr="00BE00E8" w:rsidRDefault="00BE00E8" w:rsidP="00BE00E8">
      <w:pPr>
        <w:pStyle w:val="NormalWeb"/>
        <w:spacing w:before="0" w:beforeAutospacing="0" w:after="48" w:afterAutospacing="0" w:line="288" w:lineRule="atLeast"/>
        <w:jc w:val="both"/>
        <w:rPr>
          <w:color w:val="000000"/>
        </w:rPr>
      </w:pPr>
      <w:r w:rsidRPr="00BE00E8">
        <w:rPr>
          <w:rStyle w:val="numeraproposta"/>
          <w:b/>
          <w:bCs/>
          <w:color w:val="000000"/>
        </w:rPr>
        <w:t>4</w:t>
      </w:r>
      <w:r w:rsidRPr="00BE00E8">
        <w:rPr>
          <w:b/>
          <w:bCs/>
          <w:color w:val="000000"/>
        </w:rPr>
        <w:t>. DO PREENCHIMENTO DA PROPOSTA</w:t>
      </w:r>
    </w:p>
    <w:p w:rsidR="00BE00E8" w:rsidRPr="00BE00E8" w:rsidRDefault="00BE00E8" w:rsidP="00BE00E8">
      <w:pPr>
        <w:pStyle w:val="NormalWeb"/>
        <w:spacing w:before="0" w:beforeAutospacing="0" w:after="48" w:afterAutospacing="0" w:line="288" w:lineRule="atLeast"/>
        <w:jc w:val="both"/>
        <w:rPr>
          <w:color w:val="000000"/>
        </w:rPr>
      </w:pPr>
      <w:r w:rsidRPr="00BE00E8">
        <w:rPr>
          <w:color w:val="000000"/>
        </w:rPr>
        <w:t> </w:t>
      </w:r>
    </w:p>
    <w:p w:rsidR="00BE00E8" w:rsidRDefault="00BE00E8" w:rsidP="00BE00E8">
      <w:pPr>
        <w:pStyle w:val="beforesub"/>
        <w:spacing w:before="0" w:beforeAutospacing="0" w:after="0" w:afterAutospacing="0" w:line="288" w:lineRule="atLeast"/>
        <w:jc w:val="both"/>
        <w:rPr>
          <w:color w:val="000000"/>
        </w:rPr>
      </w:pPr>
      <w:r w:rsidRPr="00BE00E8">
        <w:rPr>
          <w:rStyle w:val="numeraproposta"/>
          <w:color w:val="000000"/>
        </w:rPr>
        <w:t>4</w:t>
      </w:r>
      <w:r w:rsidRPr="00BE00E8">
        <w:rPr>
          <w:color w:val="000000"/>
        </w:rPr>
        <w:t>.</w:t>
      </w:r>
      <w:r w:rsidRPr="00BE00E8">
        <w:rPr>
          <w:rStyle w:val="layer1numeraproposta"/>
          <w:color w:val="000000"/>
        </w:rPr>
        <w:t>1</w:t>
      </w:r>
      <w:r w:rsidRPr="00BE00E8">
        <w:rPr>
          <w:color w:val="000000"/>
        </w:rPr>
        <w:t>. O licitante deverá enviar sua proposta mediante o preenchimento, no sistema eletrônico, dos seguintes campos:</w:t>
      </w:r>
    </w:p>
    <w:tbl>
      <w:tblPr>
        <w:tblStyle w:val="Tabelacomgrade"/>
        <w:tblW w:w="10207" w:type="dxa"/>
        <w:tblInd w:w="-714" w:type="dxa"/>
        <w:tblLook w:val="04A0" w:firstRow="1" w:lastRow="0" w:firstColumn="1" w:lastColumn="0" w:noHBand="0" w:noVBand="1"/>
      </w:tblPr>
      <w:tblGrid>
        <w:gridCol w:w="3692"/>
        <w:gridCol w:w="2465"/>
        <w:gridCol w:w="4050"/>
      </w:tblGrid>
      <w:tr w:rsidR="00E42DC6" w:rsidRPr="00E57D54" w:rsidTr="00E42DC6">
        <w:tc>
          <w:tcPr>
            <w:tcW w:w="3692" w:type="dxa"/>
            <w:shd w:val="clear" w:color="auto" w:fill="FFFF00"/>
          </w:tcPr>
          <w:p w:rsidR="00E42DC6" w:rsidRPr="00E57D54" w:rsidRDefault="00E42DC6" w:rsidP="00162F63">
            <w:pPr>
              <w:pStyle w:val="PargrafodaLista"/>
              <w:widowControl w:val="0"/>
              <w:autoSpaceDE w:val="0"/>
              <w:autoSpaceDN w:val="0"/>
              <w:adjustRightInd w:val="0"/>
              <w:ind w:left="0"/>
              <w:jc w:val="center"/>
              <w:rPr>
                <w:rFonts w:ascii="Times New Roman" w:hAnsi="Times New Roman" w:cs="Times New Roman"/>
                <w:b/>
                <w:highlight w:val="yellow"/>
              </w:rPr>
            </w:pPr>
            <w:r w:rsidRPr="00E57D54">
              <w:rPr>
                <w:rFonts w:ascii="Times New Roman" w:hAnsi="Times New Roman" w:cs="Times New Roman"/>
                <w:b/>
                <w:highlight w:val="yellow"/>
              </w:rPr>
              <w:lastRenderedPageBreak/>
              <w:t>BENEFICIÁRIOS</w:t>
            </w:r>
          </w:p>
        </w:tc>
        <w:tc>
          <w:tcPr>
            <w:tcW w:w="2465" w:type="dxa"/>
            <w:shd w:val="clear" w:color="auto" w:fill="FFFF00"/>
          </w:tcPr>
          <w:p w:rsidR="00E42DC6" w:rsidRPr="00E57D54" w:rsidRDefault="00E42DC6" w:rsidP="00162F63">
            <w:pPr>
              <w:pStyle w:val="PargrafodaLista"/>
              <w:widowControl w:val="0"/>
              <w:autoSpaceDE w:val="0"/>
              <w:autoSpaceDN w:val="0"/>
              <w:adjustRightInd w:val="0"/>
              <w:ind w:left="0"/>
              <w:jc w:val="center"/>
              <w:rPr>
                <w:rFonts w:ascii="Times New Roman" w:hAnsi="Times New Roman" w:cs="Times New Roman"/>
                <w:b/>
                <w:highlight w:val="yellow"/>
              </w:rPr>
            </w:pPr>
            <w:r w:rsidRPr="00E57D54">
              <w:rPr>
                <w:rFonts w:ascii="Times New Roman" w:hAnsi="Times New Roman" w:cs="Times New Roman"/>
                <w:b/>
                <w:highlight w:val="yellow"/>
              </w:rPr>
              <w:t>VALOR MENSAL</w:t>
            </w:r>
          </w:p>
        </w:tc>
        <w:tc>
          <w:tcPr>
            <w:tcW w:w="4050" w:type="dxa"/>
            <w:shd w:val="clear" w:color="auto" w:fill="FFFF00"/>
          </w:tcPr>
          <w:p w:rsidR="00E42DC6" w:rsidRPr="00E57D54" w:rsidRDefault="00E42DC6" w:rsidP="00162F63">
            <w:pPr>
              <w:pStyle w:val="PargrafodaLista"/>
              <w:widowControl w:val="0"/>
              <w:autoSpaceDE w:val="0"/>
              <w:autoSpaceDN w:val="0"/>
              <w:adjustRightInd w:val="0"/>
              <w:ind w:left="0"/>
              <w:jc w:val="center"/>
              <w:rPr>
                <w:rFonts w:ascii="Times New Roman" w:hAnsi="Times New Roman" w:cs="Times New Roman"/>
                <w:b/>
                <w:highlight w:val="yellow"/>
              </w:rPr>
            </w:pPr>
            <w:r w:rsidRPr="00E57D54">
              <w:rPr>
                <w:rFonts w:ascii="Times New Roman" w:hAnsi="Times New Roman" w:cs="Times New Roman"/>
                <w:b/>
                <w:highlight w:val="yellow"/>
              </w:rPr>
              <w:t xml:space="preserve">VALOR ANUAL/GLOBAL </w:t>
            </w:r>
          </w:p>
        </w:tc>
      </w:tr>
      <w:tr w:rsidR="00E42DC6" w:rsidRPr="00045655" w:rsidTr="00E42DC6">
        <w:tc>
          <w:tcPr>
            <w:tcW w:w="3692" w:type="dxa"/>
          </w:tcPr>
          <w:p w:rsidR="00E42DC6" w:rsidRPr="00045655" w:rsidRDefault="00E42DC6" w:rsidP="00162F63">
            <w:pPr>
              <w:pStyle w:val="PargrafodaLista"/>
              <w:widowControl w:val="0"/>
              <w:autoSpaceDE w:val="0"/>
              <w:autoSpaceDN w:val="0"/>
              <w:adjustRightInd w:val="0"/>
              <w:ind w:left="0"/>
              <w:jc w:val="center"/>
              <w:rPr>
                <w:rFonts w:ascii="Times New Roman" w:hAnsi="Times New Roman" w:cs="Times New Roman"/>
                <w:b/>
              </w:rPr>
            </w:pPr>
          </w:p>
        </w:tc>
        <w:tc>
          <w:tcPr>
            <w:tcW w:w="2465" w:type="dxa"/>
          </w:tcPr>
          <w:p w:rsidR="00E42DC6" w:rsidRPr="00045655" w:rsidRDefault="00E42DC6" w:rsidP="00162F63">
            <w:pPr>
              <w:pStyle w:val="PargrafodaLista"/>
              <w:widowControl w:val="0"/>
              <w:autoSpaceDE w:val="0"/>
              <w:autoSpaceDN w:val="0"/>
              <w:adjustRightInd w:val="0"/>
              <w:ind w:left="0"/>
              <w:jc w:val="center"/>
              <w:rPr>
                <w:rFonts w:ascii="Times New Roman" w:hAnsi="Times New Roman" w:cs="Times New Roman"/>
                <w:b/>
              </w:rPr>
            </w:pPr>
            <w:r w:rsidRPr="00045655">
              <w:rPr>
                <w:rFonts w:ascii="Times New Roman" w:hAnsi="Times New Roman" w:cs="Times New Roman"/>
                <w:b/>
              </w:rPr>
              <w:t xml:space="preserve">R$ </w:t>
            </w:r>
          </w:p>
        </w:tc>
        <w:tc>
          <w:tcPr>
            <w:tcW w:w="4050" w:type="dxa"/>
          </w:tcPr>
          <w:p w:rsidR="00E42DC6" w:rsidRPr="00045655" w:rsidRDefault="00E42DC6" w:rsidP="00162F63">
            <w:pPr>
              <w:pStyle w:val="PargrafodaLista"/>
              <w:widowControl w:val="0"/>
              <w:autoSpaceDE w:val="0"/>
              <w:autoSpaceDN w:val="0"/>
              <w:adjustRightInd w:val="0"/>
              <w:ind w:left="0"/>
              <w:jc w:val="center"/>
              <w:rPr>
                <w:rFonts w:ascii="Times New Roman" w:hAnsi="Times New Roman" w:cs="Times New Roman"/>
                <w:b/>
              </w:rPr>
            </w:pPr>
            <w:r w:rsidRPr="00045655">
              <w:rPr>
                <w:rFonts w:ascii="Times New Roman" w:hAnsi="Times New Roman" w:cs="Times New Roman"/>
                <w:b/>
              </w:rPr>
              <w:t xml:space="preserve">R$ </w:t>
            </w:r>
          </w:p>
        </w:tc>
      </w:tr>
    </w:tbl>
    <w:p w:rsidR="00E42DC6" w:rsidRDefault="00E42DC6" w:rsidP="00BE00E8">
      <w:pPr>
        <w:pStyle w:val="sub1"/>
        <w:spacing w:before="240" w:beforeAutospacing="0" w:after="48" w:afterAutospacing="0" w:line="288" w:lineRule="atLeast"/>
        <w:ind w:firstLine="567"/>
        <w:jc w:val="both"/>
        <w:rPr>
          <w:color w:val="000000"/>
        </w:rPr>
      </w:pPr>
    </w:p>
    <w:p w:rsidR="00BE00E8" w:rsidRDefault="00BE00E8" w:rsidP="00BE00E8">
      <w:pPr>
        <w:pStyle w:val="beforesub"/>
        <w:spacing w:before="0" w:beforeAutospacing="0" w:after="0" w:afterAutospacing="0" w:line="288" w:lineRule="atLeast"/>
        <w:jc w:val="both"/>
        <w:rPr>
          <w:color w:val="000000"/>
        </w:rPr>
      </w:pPr>
      <w:r w:rsidRPr="00BE00E8">
        <w:rPr>
          <w:rStyle w:val="numeraproposta"/>
          <w:color w:val="000000"/>
        </w:rPr>
        <w:t>4</w:t>
      </w:r>
      <w:r w:rsidRPr="00BE00E8">
        <w:rPr>
          <w:color w:val="000000"/>
        </w:rPr>
        <w:t>.</w:t>
      </w:r>
      <w:r w:rsidRPr="00BE00E8">
        <w:rPr>
          <w:rStyle w:val="layer1numeraproposta"/>
          <w:color w:val="000000"/>
        </w:rPr>
        <w:t>2</w:t>
      </w:r>
      <w:r w:rsidRPr="00BE00E8">
        <w:rPr>
          <w:color w:val="000000"/>
        </w:rPr>
        <w:t>. Todas as especificações do objeto contidas na proposta vinculam o licitante.</w:t>
      </w:r>
    </w:p>
    <w:p w:rsidR="00453A51" w:rsidRPr="00BE00E8" w:rsidRDefault="00453A51" w:rsidP="00BE00E8">
      <w:pPr>
        <w:pStyle w:val="beforesub"/>
        <w:spacing w:before="0" w:beforeAutospacing="0" w:after="0" w:afterAutospacing="0" w:line="288" w:lineRule="atLeast"/>
        <w:jc w:val="both"/>
        <w:rPr>
          <w:color w:val="000000"/>
        </w:rPr>
      </w:pPr>
    </w:p>
    <w:p w:rsid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proposta"/>
          <w:rFonts w:ascii="Times New Roman" w:hAnsi="Times New Roman" w:cs="Times New Roman"/>
          <w:color w:val="000000"/>
          <w:sz w:val="24"/>
          <w:szCs w:val="24"/>
        </w:rPr>
        <w:t>4</w:t>
      </w:r>
      <w:r w:rsidRPr="00BE00E8">
        <w:rPr>
          <w:rFonts w:ascii="Times New Roman" w:hAnsi="Times New Roman" w:cs="Times New Roman"/>
          <w:color w:val="000000"/>
          <w:sz w:val="24"/>
          <w:szCs w:val="24"/>
        </w:rPr>
        <w:t>.</w:t>
      </w:r>
      <w:r w:rsidRPr="00BE00E8">
        <w:rPr>
          <w:rStyle w:val="layer1numeraproposta"/>
          <w:rFonts w:ascii="Times New Roman" w:hAnsi="Times New Roman" w:cs="Times New Roman"/>
          <w:color w:val="000000"/>
          <w:sz w:val="24"/>
          <w:szCs w:val="24"/>
        </w:rPr>
        <w:t>3</w:t>
      </w:r>
      <w:r w:rsidRPr="00BE00E8">
        <w:rPr>
          <w:rFonts w:ascii="Times New Roman" w:hAnsi="Times New Roman" w:cs="Times New Roman"/>
          <w:color w:val="000000"/>
          <w:sz w:val="24"/>
          <w:szCs w:val="24"/>
        </w:rPr>
        <w:t>. Nos valores propostos estarão inclusos todos os custos operacionais, encargos previdenciários, trabalhistas, tributários, comerciais e quaisquer outros que incidam direta ou indiretamente na execução do objeto.</w:t>
      </w:r>
    </w:p>
    <w:p w:rsidR="00453A51" w:rsidRPr="00BE00E8" w:rsidRDefault="00453A51" w:rsidP="00BE00E8">
      <w:pPr>
        <w:spacing w:after="48" w:line="288" w:lineRule="atLeast"/>
        <w:jc w:val="both"/>
        <w:rPr>
          <w:rFonts w:ascii="Times New Roman" w:hAnsi="Times New Roman" w:cs="Times New Roman"/>
          <w:color w:val="000000"/>
          <w:sz w:val="24"/>
          <w:szCs w:val="24"/>
        </w:rPr>
      </w:pPr>
    </w:p>
    <w:p w:rsid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proposta"/>
          <w:rFonts w:ascii="Times New Roman" w:hAnsi="Times New Roman" w:cs="Times New Roman"/>
          <w:color w:val="000000"/>
          <w:sz w:val="24"/>
          <w:szCs w:val="24"/>
        </w:rPr>
        <w:t>4</w:t>
      </w:r>
      <w:r w:rsidRPr="00BE00E8">
        <w:rPr>
          <w:rFonts w:ascii="Times New Roman" w:hAnsi="Times New Roman" w:cs="Times New Roman"/>
          <w:color w:val="000000"/>
          <w:sz w:val="24"/>
          <w:szCs w:val="24"/>
        </w:rPr>
        <w:t>.</w:t>
      </w:r>
      <w:r w:rsidRPr="00BE00E8">
        <w:rPr>
          <w:rStyle w:val="layer1numeraproposta"/>
          <w:rFonts w:ascii="Times New Roman" w:hAnsi="Times New Roman" w:cs="Times New Roman"/>
          <w:color w:val="000000"/>
          <w:sz w:val="24"/>
          <w:szCs w:val="24"/>
        </w:rPr>
        <w:t>4</w:t>
      </w:r>
      <w:r w:rsidRPr="00BE00E8">
        <w:rPr>
          <w:rFonts w:ascii="Times New Roman" w:hAnsi="Times New Roman" w:cs="Times New Roman"/>
          <w:color w:val="000000"/>
          <w:sz w:val="24"/>
          <w:szCs w:val="24"/>
        </w:rPr>
        <w:t>. Os preços ofertados, tanto na proposta inicial, quanto na etapa de lances, serão de exclusiva responsabilidade do licitante, não lhe assistindo o direito de pleitear qualquer alteração, sob alegação de erro, omissão ou qualquer outro pretexto.</w:t>
      </w:r>
    </w:p>
    <w:p w:rsidR="00453A51" w:rsidRPr="00BE00E8" w:rsidRDefault="00453A51" w:rsidP="00BE00E8">
      <w:pPr>
        <w:spacing w:after="48" w:line="288" w:lineRule="atLeast"/>
        <w:jc w:val="both"/>
        <w:rPr>
          <w:rFonts w:ascii="Times New Roman" w:hAnsi="Times New Roman" w:cs="Times New Roman"/>
          <w:color w:val="000000"/>
          <w:sz w:val="24"/>
          <w:szCs w:val="24"/>
        </w:rPr>
      </w:pPr>
    </w:p>
    <w:p w:rsidR="00BE00E8" w:rsidRPr="00BE00E8" w:rsidRDefault="00BE00E8" w:rsidP="00BE00E8">
      <w:pPr>
        <w:pStyle w:val="beforesub"/>
        <w:spacing w:before="0" w:beforeAutospacing="0" w:after="0" w:afterAutospacing="0" w:line="288" w:lineRule="atLeast"/>
        <w:jc w:val="both"/>
        <w:rPr>
          <w:color w:val="000000"/>
        </w:rPr>
      </w:pPr>
      <w:r w:rsidRPr="00BE00E8">
        <w:rPr>
          <w:rStyle w:val="numeraproposta"/>
          <w:color w:val="000000"/>
        </w:rPr>
        <w:t>4</w:t>
      </w:r>
      <w:r w:rsidRPr="00BE00E8">
        <w:rPr>
          <w:color w:val="000000"/>
        </w:rPr>
        <w:t>.</w:t>
      </w:r>
      <w:r w:rsidRPr="00BE00E8">
        <w:rPr>
          <w:rStyle w:val="layer1numeraproposta"/>
          <w:color w:val="000000"/>
        </w:rPr>
        <w:t>5</w:t>
      </w:r>
      <w:r w:rsidRPr="00BE00E8">
        <w:rPr>
          <w:color w:val="000000"/>
        </w:rPr>
        <w:t>. Se o regime tributário da empresa implicar o recolhimento de tributos em percentuais variáveis, a cotação adequada será a que corresponde à média dos efetivos recolhimentos da empresa nos últimos doze meses.</w:t>
      </w:r>
    </w:p>
    <w:p w:rsidR="00BE00E8" w:rsidRDefault="00BE00E8" w:rsidP="00BE00E8">
      <w:pPr>
        <w:pStyle w:val="sub1"/>
        <w:spacing w:before="240" w:beforeAutospacing="0" w:after="48" w:afterAutospacing="0" w:line="288" w:lineRule="atLeast"/>
        <w:ind w:firstLine="567"/>
        <w:jc w:val="both"/>
        <w:rPr>
          <w:color w:val="000000"/>
        </w:rPr>
      </w:pPr>
      <w:r w:rsidRPr="00BE00E8">
        <w:rPr>
          <w:rStyle w:val="numeraproposta"/>
          <w:color w:val="000000"/>
        </w:rPr>
        <w:t>4</w:t>
      </w:r>
      <w:r w:rsidRPr="00BE00E8">
        <w:rPr>
          <w:color w:val="000000"/>
        </w:rPr>
        <w:t>.</w:t>
      </w:r>
      <w:r w:rsidRPr="00BE00E8">
        <w:rPr>
          <w:rStyle w:val="layer1numeraproposta"/>
          <w:color w:val="000000"/>
        </w:rPr>
        <w:t>5</w:t>
      </w:r>
      <w:r w:rsidRPr="00BE00E8">
        <w:rPr>
          <w:color w:val="000000"/>
        </w:rPr>
        <w:t>.</w:t>
      </w:r>
      <w:r w:rsidRPr="00BE00E8">
        <w:rPr>
          <w:rStyle w:val="layer2numeraproposta"/>
          <w:color w:val="000000"/>
        </w:rPr>
        <w:t>1</w:t>
      </w:r>
      <w:r w:rsidRPr="00BE00E8">
        <w:rPr>
          <w:color w:val="000000"/>
        </w:rPr>
        <w:t>. No regime de incidência não-cumulativa de PIS e COFINS, a cotação adequada será a que corresponde à média das alíquotas efetivamente recolhidas pela empresa, comprovada, a qualquer tempo, por documentos de Escrituração Fiscal Digital da Contribuição (EFD-Contribuições) para o PIS/PASEP e COFINS dos últimos 12 (doze) meses anteriores à apresentação da proposta, ou por outro meio hábil.</w:t>
      </w:r>
    </w:p>
    <w:p w:rsidR="00E42DC6" w:rsidRDefault="00E42DC6" w:rsidP="00BE00E8">
      <w:pPr>
        <w:spacing w:after="48" w:line="288" w:lineRule="atLeast"/>
        <w:jc w:val="both"/>
        <w:rPr>
          <w:rStyle w:val="numeraproposta"/>
          <w:rFonts w:ascii="Times New Roman" w:hAnsi="Times New Roman" w:cs="Times New Roman"/>
          <w:color w:val="000000"/>
          <w:sz w:val="24"/>
          <w:szCs w:val="24"/>
        </w:rPr>
      </w:pPr>
    </w:p>
    <w:p w:rsid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proposta"/>
          <w:rFonts w:ascii="Times New Roman" w:hAnsi="Times New Roman" w:cs="Times New Roman"/>
          <w:color w:val="000000"/>
          <w:sz w:val="24"/>
          <w:szCs w:val="24"/>
        </w:rPr>
        <w:t>4</w:t>
      </w:r>
      <w:r w:rsidRPr="00BE00E8">
        <w:rPr>
          <w:rFonts w:ascii="Times New Roman" w:hAnsi="Times New Roman" w:cs="Times New Roman"/>
          <w:color w:val="000000"/>
          <w:sz w:val="24"/>
          <w:szCs w:val="24"/>
        </w:rPr>
        <w:t>.</w:t>
      </w:r>
      <w:r w:rsidRPr="00BE00E8">
        <w:rPr>
          <w:rStyle w:val="layer1numeraproposta"/>
          <w:rFonts w:ascii="Times New Roman" w:hAnsi="Times New Roman" w:cs="Times New Roman"/>
          <w:color w:val="000000"/>
          <w:sz w:val="24"/>
          <w:szCs w:val="24"/>
        </w:rPr>
        <w:t>6</w:t>
      </w:r>
      <w:r w:rsidRPr="00BE00E8">
        <w:rPr>
          <w:rFonts w:ascii="Times New Roman" w:hAnsi="Times New Roman" w:cs="Times New Roman"/>
          <w:color w:val="000000"/>
          <w:sz w:val="24"/>
          <w:szCs w:val="24"/>
        </w:rPr>
        <w:t>. Independentemente do percentual de tributo inserido na planilha, no pagamento serão retidos na fonte os percentuais estabelecidos na legislação vigente.</w:t>
      </w:r>
    </w:p>
    <w:p w:rsidR="00453A51" w:rsidRPr="00BE00E8" w:rsidRDefault="00453A51" w:rsidP="00BE00E8">
      <w:pPr>
        <w:spacing w:after="48" w:line="288" w:lineRule="atLeast"/>
        <w:jc w:val="both"/>
        <w:rPr>
          <w:rFonts w:ascii="Times New Roman" w:hAnsi="Times New Roman" w:cs="Times New Roman"/>
          <w:color w:val="000000"/>
          <w:sz w:val="24"/>
          <w:szCs w:val="24"/>
        </w:rPr>
      </w:pPr>
    </w:p>
    <w:p w:rsid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proposta"/>
          <w:rFonts w:ascii="Times New Roman" w:hAnsi="Times New Roman" w:cs="Times New Roman"/>
          <w:color w:val="000000"/>
          <w:sz w:val="24"/>
          <w:szCs w:val="24"/>
        </w:rPr>
        <w:t>4</w:t>
      </w:r>
      <w:r w:rsidRPr="00BE00E8">
        <w:rPr>
          <w:rFonts w:ascii="Times New Roman" w:hAnsi="Times New Roman" w:cs="Times New Roman"/>
          <w:color w:val="000000"/>
          <w:sz w:val="24"/>
          <w:szCs w:val="24"/>
        </w:rPr>
        <w:t>.</w:t>
      </w:r>
      <w:r w:rsidRPr="00BE00E8">
        <w:rPr>
          <w:rStyle w:val="layer1numeraproposta"/>
          <w:rFonts w:ascii="Times New Roman" w:hAnsi="Times New Roman" w:cs="Times New Roman"/>
          <w:color w:val="000000"/>
          <w:sz w:val="24"/>
          <w:szCs w:val="24"/>
        </w:rPr>
        <w:t>7</w:t>
      </w:r>
      <w:r w:rsidRPr="00BE00E8">
        <w:rPr>
          <w:rFonts w:ascii="Times New Roman" w:hAnsi="Times New Roman" w:cs="Times New Roman"/>
          <w:color w:val="000000"/>
          <w:sz w:val="24"/>
          <w:szCs w:val="24"/>
        </w:rPr>
        <w:t>. Na presente licitação, a Microempresa e a Empresa de Pequeno Porte poderão se beneficiar do regime de tributação pelo Simples Nacional.</w:t>
      </w:r>
    </w:p>
    <w:p w:rsidR="00E42DC6" w:rsidRPr="00BE00E8" w:rsidRDefault="00E42DC6" w:rsidP="00BE00E8">
      <w:pPr>
        <w:spacing w:after="48" w:line="288" w:lineRule="atLeast"/>
        <w:jc w:val="both"/>
        <w:rPr>
          <w:rFonts w:ascii="Times New Roman" w:hAnsi="Times New Roman" w:cs="Times New Roman"/>
          <w:color w:val="000000"/>
          <w:sz w:val="24"/>
          <w:szCs w:val="24"/>
        </w:rPr>
      </w:pPr>
    </w:p>
    <w:p w:rsid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proposta"/>
          <w:rFonts w:ascii="Times New Roman" w:hAnsi="Times New Roman" w:cs="Times New Roman"/>
          <w:color w:val="000000"/>
          <w:sz w:val="24"/>
          <w:szCs w:val="24"/>
        </w:rPr>
        <w:t>4</w:t>
      </w:r>
      <w:r w:rsidRPr="00BE00E8">
        <w:rPr>
          <w:rFonts w:ascii="Times New Roman" w:hAnsi="Times New Roman" w:cs="Times New Roman"/>
          <w:color w:val="000000"/>
          <w:sz w:val="24"/>
          <w:szCs w:val="24"/>
        </w:rPr>
        <w:t>.</w:t>
      </w:r>
      <w:r w:rsidRPr="00BE00E8">
        <w:rPr>
          <w:rStyle w:val="layer1numeraproposta"/>
          <w:rFonts w:ascii="Times New Roman" w:hAnsi="Times New Roman" w:cs="Times New Roman"/>
          <w:color w:val="000000"/>
          <w:sz w:val="24"/>
          <w:szCs w:val="24"/>
        </w:rPr>
        <w:t>8</w:t>
      </w:r>
      <w:r w:rsidRPr="00BE00E8">
        <w:rPr>
          <w:rFonts w:ascii="Times New Roman" w:hAnsi="Times New Roman" w:cs="Times New Roman"/>
          <w:color w:val="000000"/>
          <w:sz w:val="24"/>
          <w:szCs w:val="24"/>
        </w:rPr>
        <w:t>.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rsidR="00453A51" w:rsidRPr="00BE00E8" w:rsidRDefault="00453A51" w:rsidP="00BE00E8">
      <w:pPr>
        <w:spacing w:after="48" w:line="288" w:lineRule="atLeast"/>
        <w:jc w:val="both"/>
        <w:rPr>
          <w:rFonts w:ascii="Times New Roman" w:hAnsi="Times New Roman" w:cs="Times New Roman"/>
          <w:color w:val="000000"/>
          <w:sz w:val="24"/>
          <w:szCs w:val="24"/>
        </w:rPr>
      </w:pPr>
    </w:p>
    <w:p w:rsid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proposta"/>
          <w:rFonts w:ascii="Times New Roman" w:hAnsi="Times New Roman" w:cs="Times New Roman"/>
          <w:color w:val="000000"/>
          <w:sz w:val="24"/>
          <w:szCs w:val="24"/>
        </w:rPr>
        <w:t>4</w:t>
      </w:r>
      <w:r w:rsidRPr="00BE00E8">
        <w:rPr>
          <w:rFonts w:ascii="Times New Roman" w:hAnsi="Times New Roman" w:cs="Times New Roman"/>
          <w:color w:val="000000"/>
          <w:sz w:val="24"/>
          <w:szCs w:val="24"/>
        </w:rPr>
        <w:t>.</w:t>
      </w:r>
      <w:r w:rsidRPr="00BE00E8">
        <w:rPr>
          <w:rStyle w:val="layer1numeraproposta"/>
          <w:rFonts w:ascii="Times New Roman" w:hAnsi="Times New Roman" w:cs="Times New Roman"/>
          <w:color w:val="000000"/>
          <w:sz w:val="24"/>
          <w:szCs w:val="24"/>
        </w:rPr>
        <w:t>9</w:t>
      </w:r>
      <w:r w:rsidRPr="00BE00E8">
        <w:rPr>
          <w:rFonts w:ascii="Times New Roman" w:hAnsi="Times New Roman" w:cs="Times New Roman"/>
          <w:color w:val="000000"/>
          <w:sz w:val="24"/>
          <w:szCs w:val="24"/>
        </w:rPr>
        <w:t>. O prazo de validade da proposta não será inferior a 60 (sessenta) dias, a contar da data de sua apresentação.</w:t>
      </w:r>
    </w:p>
    <w:p w:rsidR="00453A51" w:rsidRPr="00BE00E8" w:rsidRDefault="00453A51" w:rsidP="00BE00E8">
      <w:pPr>
        <w:spacing w:after="48" w:line="288" w:lineRule="atLeast"/>
        <w:jc w:val="both"/>
        <w:rPr>
          <w:rFonts w:ascii="Times New Roman" w:hAnsi="Times New Roman" w:cs="Times New Roman"/>
          <w:color w:val="000000"/>
          <w:sz w:val="24"/>
          <w:szCs w:val="24"/>
        </w:rPr>
      </w:pPr>
    </w:p>
    <w:p w:rsid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proposta"/>
          <w:rFonts w:ascii="Times New Roman" w:hAnsi="Times New Roman" w:cs="Times New Roman"/>
          <w:color w:val="000000"/>
          <w:sz w:val="24"/>
          <w:szCs w:val="24"/>
        </w:rPr>
        <w:lastRenderedPageBreak/>
        <w:t>4</w:t>
      </w:r>
      <w:r w:rsidRPr="00BE00E8">
        <w:rPr>
          <w:rFonts w:ascii="Times New Roman" w:hAnsi="Times New Roman" w:cs="Times New Roman"/>
          <w:color w:val="000000"/>
          <w:sz w:val="24"/>
          <w:szCs w:val="24"/>
        </w:rPr>
        <w:t>.</w:t>
      </w:r>
      <w:r w:rsidRPr="00BE00E8">
        <w:rPr>
          <w:rStyle w:val="layer1numeraproposta"/>
          <w:rFonts w:ascii="Times New Roman" w:hAnsi="Times New Roman" w:cs="Times New Roman"/>
          <w:color w:val="000000"/>
          <w:sz w:val="24"/>
          <w:szCs w:val="24"/>
        </w:rPr>
        <w:t>10</w:t>
      </w:r>
      <w:r w:rsidRPr="00BE00E8">
        <w:rPr>
          <w:rFonts w:ascii="Times New Roman" w:hAnsi="Times New Roman" w:cs="Times New Roman"/>
          <w:color w:val="000000"/>
          <w:sz w:val="24"/>
          <w:szCs w:val="24"/>
        </w:rPr>
        <w:t>. Os licitantes devem respeitar os preços máximos estabelecidos nas normas de regência de contratações públicas federais, quando participarem de licitações públicas;</w:t>
      </w:r>
    </w:p>
    <w:p w:rsidR="00453A51" w:rsidRPr="00BE00E8" w:rsidRDefault="00453A51" w:rsidP="00BE00E8">
      <w:pPr>
        <w:spacing w:after="48" w:line="288" w:lineRule="atLeast"/>
        <w:jc w:val="both"/>
        <w:rPr>
          <w:rFonts w:ascii="Times New Roman" w:hAnsi="Times New Roman" w:cs="Times New Roman"/>
          <w:color w:val="000000"/>
          <w:sz w:val="24"/>
          <w:szCs w:val="24"/>
        </w:rPr>
      </w:pPr>
    </w:p>
    <w:p w:rsid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proposta"/>
          <w:rFonts w:ascii="Times New Roman" w:hAnsi="Times New Roman" w:cs="Times New Roman"/>
          <w:color w:val="000000"/>
          <w:sz w:val="24"/>
          <w:szCs w:val="24"/>
        </w:rPr>
        <w:t>4</w:t>
      </w:r>
      <w:r w:rsidRPr="00BE00E8">
        <w:rPr>
          <w:rFonts w:ascii="Times New Roman" w:hAnsi="Times New Roman" w:cs="Times New Roman"/>
          <w:color w:val="000000"/>
          <w:sz w:val="24"/>
          <w:szCs w:val="24"/>
        </w:rPr>
        <w:t>.</w:t>
      </w:r>
      <w:r w:rsidRPr="00BE00E8">
        <w:rPr>
          <w:rStyle w:val="layer1numeraproposta"/>
          <w:rFonts w:ascii="Times New Roman" w:hAnsi="Times New Roman" w:cs="Times New Roman"/>
          <w:color w:val="000000"/>
          <w:sz w:val="24"/>
          <w:szCs w:val="24"/>
        </w:rPr>
        <w:t>11</w:t>
      </w:r>
      <w:r w:rsidRPr="00BE00E8">
        <w:rPr>
          <w:rFonts w:ascii="Times New Roman" w:hAnsi="Times New Roman" w:cs="Times New Roman"/>
          <w:color w:val="000000"/>
          <w:sz w:val="24"/>
          <w:szCs w:val="24"/>
        </w:rPr>
        <w:t>. Os licitantes devem respeitar os preços máximos previstos no Termo de Referência;</w:t>
      </w:r>
    </w:p>
    <w:p w:rsidR="00453A51" w:rsidRPr="00BE00E8" w:rsidRDefault="00453A51" w:rsidP="00BE00E8">
      <w:pPr>
        <w:spacing w:after="48" w:line="288" w:lineRule="atLeast"/>
        <w:jc w:val="both"/>
        <w:rPr>
          <w:rFonts w:ascii="Times New Roman" w:hAnsi="Times New Roman" w:cs="Times New Roman"/>
          <w:color w:val="000000"/>
          <w:sz w:val="24"/>
          <w:szCs w:val="24"/>
        </w:rPr>
      </w:pP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proposta"/>
          <w:rFonts w:ascii="Times New Roman" w:hAnsi="Times New Roman" w:cs="Times New Roman"/>
          <w:color w:val="000000"/>
          <w:sz w:val="24"/>
          <w:szCs w:val="24"/>
        </w:rPr>
        <w:t>4</w:t>
      </w:r>
      <w:r w:rsidRPr="00BE00E8">
        <w:rPr>
          <w:rFonts w:ascii="Times New Roman" w:hAnsi="Times New Roman" w:cs="Times New Roman"/>
          <w:color w:val="000000"/>
          <w:sz w:val="24"/>
          <w:szCs w:val="24"/>
        </w:rPr>
        <w:t>.</w:t>
      </w:r>
      <w:r w:rsidRPr="00BE00E8">
        <w:rPr>
          <w:rStyle w:val="layer1numeraproposta"/>
          <w:rFonts w:ascii="Times New Roman" w:hAnsi="Times New Roman" w:cs="Times New Roman"/>
          <w:color w:val="000000"/>
          <w:sz w:val="24"/>
          <w:szCs w:val="24"/>
        </w:rPr>
        <w:t>12</w:t>
      </w:r>
      <w:r w:rsidRPr="00BE00E8">
        <w:rPr>
          <w:rFonts w:ascii="Times New Roman" w:hAnsi="Times New Roman" w:cs="Times New Roman"/>
          <w:color w:val="000000"/>
          <w:sz w:val="24"/>
          <w:szCs w:val="24"/>
        </w:rPr>
        <w:t>. O descumprimento das regras supramencionadas pode ensejar a responsabilização pelo Tribunal de Contas da União e, após o devido processo legal, gerar as seguintes consequências: assinatura de prazo para a adoção das medidas necessárias ao exato cumprimento da lei, nos termos do </w:t>
      </w:r>
      <w:hyperlink r:id="rId16" w:tgtFrame="_blank" w:history="1">
        <w:r w:rsidRPr="00BE00E8">
          <w:rPr>
            <w:rStyle w:val="Hyperlink"/>
            <w:rFonts w:ascii="Times New Roman" w:hAnsi="Times New Roman" w:cs="Times New Roman"/>
            <w:sz w:val="24"/>
            <w:szCs w:val="24"/>
          </w:rPr>
          <w:t>art. 71, inciso IX, da Constituição</w:t>
        </w:r>
      </w:hyperlink>
      <w:r w:rsidRPr="00BE00E8">
        <w:rPr>
          <w:rFonts w:ascii="Times New Roman" w:hAnsi="Times New Roman" w:cs="Times New Roman"/>
          <w:color w:val="000000"/>
          <w:sz w:val="24"/>
          <w:szCs w:val="24"/>
        </w:rPr>
        <w:t xml:space="preserve">; ou condenação dos agentes públicos responsáveis e da empresa contratada ao pagamento dos prejuízos ao erário, caso verificada a ocorrência de superfaturamento por </w:t>
      </w:r>
      <w:proofErr w:type="spellStart"/>
      <w:r w:rsidRPr="00BE00E8">
        <w:rPr>
          <w:rFonts w:ascii="Times New Roman" w:hAnsi="Times New Roman" w:cs="Times New Roman"/>
          <w:color w:val="000000"/>
          <w:sz w:val="24"/>
          <w:szCs w:val="24"/>
        </w:rPr>
        <w:t>sobrepreço</w:t>
      </w:r>
      <w:proofErr w:type="spellEnd"/>
      <w:r w:rsidRPr="00BE00E8">
        <w:rPr>
          <w:rFonts w:ascii="Times New Roman" w:hAnsi="Times New Roman" w:cs="Times New Roman"/>
          <w:color w:val="000000"/>
          <w:sz w:val="24"/>
          <w:szCs w:val="24"/>
        </w:rPr>
        <w:t xml:space="preserve"> na execução do contrato.</w:t>
      </w:r>
    </w:p>
    <w:p w:rsidR="00BE00E8" w:rsidRPr="00BE00E8" w:rsidRDefault="00BE00E8" w:rsidP="00BE00E8">
      <w:pPr>
        <w:pStyle w:val="NormalWeb"/>
        <w:spacing w:before="0" w:beforeAutospacing="0" w:after="48" w:afterAutospacing="0" w:line="288" w:lineRule="atLeast"/>
        <w:jc w:val="both"/>
        <w:rPr>
          <w:color w:val="000000"/>
        </w:rPr>
      </w:pPr>
      <w:r w:rsidRPr="00BE00E8">
        <w:rPr>
          <w:color w:val="000000"/>
        </w:rPr>
        <w:t> </w:t>
      </w:r>
    </w:p>
    <w:p w:rsidR="00BE00E8" w:rsidRPr="00BE00E8" w:rsidRDefault="00BE00E8" w:rsidP="00BE00E8">
      <w:pPr>
        <w:pStyle w:val="NormalWeb"/>
        <w:spacing w:before="0" w:beforeAutospacing="0" w:after="48" w:afterAutospacing="0" w:line="288" w:lineRule="atLeast"/>
        <w:jc w:val="both"/>
        <w:rPr>
          <w:color w:val="000000"/>
        </w:rPr>
      </w:pPr>
      <w:r w:rsidRPr="00BE00E8">
        <w:rPr>
          <w:rStyle w:val="numeraabertura"/>
          <w:b/>
          <w:bCs/>
          <w:color w:val="000000"/>
        </w:rPr>
        <w:t>5</w:t>
      </w:r>
      <w:r w:rsidRPr="00BE00E8">
        <w:rPr>
          <w:b/>
          <w:bCs/>
          <w:color w:val="000000"/>
        </w:rPr>
        <w:t>. DA ABERTURA DA SESSÃO, CLASSIFICAÇÃO DAS PROPOSTAS E FORMULAÇÃO DE LANCES</w:t>
      </w:r>
    </w:p>
    <w:p w:rsidR="00BE00E8" w:rsidRPr="00BE00E8" w:rsidRDefault="00BE00E8" w:rsidP="00BE00E8">
      <w:pPr>
        <w:pStyle w:val="NormalWeb"/>
        <w:spacing w:before="0" w:beforeAutospacing="0" w:after="48" w:afterAutospacing="0" w:line="288" w:lineRule="atLeast"/>
        <w:jc w:val="both"/>
        <w:rPr>
          <w:color w:val="000000"/>
        </w:rPr>
      </w:pPr>
      <w:r w:rsidRPr="00BE00E8">
        <w:rPr>
          <w:color w:val="000000"/>
        </w:rPr>
        <w:t> </w:t>
      </w:r>
    </w:p>
    <w:p w:rsid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abertura"/>
          <w:rFonts w:ascii="Times New Roman" w:hAnsi="Times New Roman" w:cs="Times New Roman"/>
          <w:color w:val="000000"/>
          <w:sz w:val="24"/>
          <w:szCs w:val="24"/>
        </w:rPr>
        <w:t>5</w:t>
      </w:r>
      <w:r w:rsidRPr="00BE00E8">
        <w:rPr>
          <w:rFonts w:ascii="Times New Roman" w:hAnsi="Times New Roman" w:cs="Times New Roman"/>
          <w:color w:val="000000"/>
          <w:sz w:val="24"/>
          <w:szCs w:val="24"/>
        </w:rPr>
        <w:t>.</w:t>
      </w:r>
      <w:r w:rsidRPr="00BE00E8">
        <w:rPr>
          <w:rStyle w:val="layer1numeraabertura"/>
          <w:rFonts w:ascii="Times New Roman" w:hAnsi="Times New Roman" w:cs="Times New Roman"/>
          <w:color w:val="000000"/>
          <w:sz w:val="24"/>
          <w:szCs w:val="24"/>
        </w:rPr>
        <w:t>1</w:t>
      </w:r>
      <w:r w:rsidRPr="00BE00E8">
        <w:rPr>
          <w:rFonts w:ascii="Times New Roman" w:hAnsi="Times New Roman" w:cs="Times New Roman"/>
          <w:color w:val="000000"/>
          <w:sz w:val="24"/>
          <w:szCs w:val="24"/>
        </w:rPr>
        <w:t>. A abertura da presente licitação dar-se-á automaticamente em sessão pública, por meio de sistema eletrônico, na data, horário e local indicados neste Edital.</w:t>
      </w:r>
    </w:p>
    <w:p w:rsidR="00453A51" w:rsidRPr="00BE00E8" w:rsidRDefault="00453A51" w:rsidP="00BE00E8">
      <w:pPr>
        <w:spacing w:after="48" w:line="288" w:lineRule="atLeast"/>
        <w:jc w:val="both"/>
        <w:rPr>
          <w:rFonts w:ascii="Times New Roman" w:hAnsi="Times New Roman" w:cs="Times New Roman"/>
          <w:color w:val="000000"/>
          <w:sz w:val="24"/>
          <w:szCs w:val="24"/>
        </w:rPr>
      </w:pPr>
    </w:p>
    <w:p w:rsid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abertura"/>
          <w:rFonts w:ascii="Times New Roman" w:hAnsi="Times New Roman" w:cs="Times New Roman"/>
          <w:color w:val="000000"/>
          <w:sz w:val="24"/>
          <w:szCs w:val="24"/>
        </w:rPr>
        <w:t>5</w:t>
      </w:r>
      <w:r w:rsidRPr="00BE00E8">
        <w:rPr>
          <w:rFonts w:ascii="Times New Roman" w:hAnsi="Times New Roman" w:cs="Times New Roman"/>
          <w:color w:val="000000"/>
          <w:sz w:val="24"/>
          <w:szCs w:val="24"/>
        </w:rPr>
        <w:t>.</w:t>
      </w:r>
      <w:r w:rsidRPr="00BE00E8">
        <w:rPr>
          <w:rStyle w:val="layer1numeraabertura"/>
          <w:rFonts w:ascii="Times New Roman" w:hAnsi="Times New Roman" w:cs="Times New Roman"/>
          <w:color w:val="000000"/>
          <w:sz w:val="24"/>
          <w:szCs w:val="24"/>
        </w:rPr>
        <w:t>2</w:t>
      </w:r>
      <w:r w:rsidRPr="00BE00E8">
        <w:rPr>
          <w:rFonts w:ascii="Times New Roman" w:hAnsi="Times New Roman" w:cs="Times New Roman"/>
          <w:color w:val="000000"/>
          <w:sz w:val="24"/>
          <w:szCs w:val="24"/>
        </w:rPr>
        <w:t>. Os licitantes poderão retirar ou substituir a proposta ou os documentos de habilitação, quando for o caso, anteriormente inseridos no sistema, até a abertura da sessão pública.</w:t>
      </w:r>
    </w:p>
    <w:p w:rsidR="00453A51" w:rsidRPr="00BE00E8" w:rsidRDefault="00453A51" w:rsidP="00BE00E8">
      <w:pPr>
        <w:spacing w:after="48" w:line="288" w:lineRule="atLeast"/>
        <w:jc w:val="both"/>
        <w:rPr>
          <w:rFonts w:ascii="Times New Roman" w:hAnsi="Times New Roman" w:cs="Times New Roman"/>
          <w:color w:val="000000"/>
          <w:sz w:val="24"/>
          <w:szCs w:val="24"/>
        </w:rPr>
      </w:pPr>
    </w:p>
    <w:p w:rsid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abertura"/>
          <w:rFonts w:ascii="Times New Roman" w:hAnsi="Times New Roman" w:cs="Times New Roman"/>
          <w:color w:val="000000"/>
          <w:sz w:val="24"/>
          <w:szCs w:val="24"/>
        </w:rPr>
        <w:t>5</w:t>
      </w:r>
      <w:r w:rsidRPr="00BE00E8">
        <w:rPr>
          <w:rFonts w:ascii="Times New Roman" w:hAnsi="Times New Roman" w:cs="Times New Roman"/>
          <w:color w:val="000000"/>
          <w:sz w:val="24"/>
          <w:szCs w:val="24"/>
        </w:rPr>
        <w:t>.</w:t>
      </w:r>
      <w:r w:rsidRPr="00BE00E8">
        <w:rPr>
          <w:rStyle w:val="layer1numeraabertura"/>
          <w:rFonts w:ascii="Times New Roman" w:hAnsi="Times New Roman" w:cs="Times New Roman"/>
          <w:color w:val="000000"/>
          <w:sz w:val="24"/>
          <w:szCs w:val="24"/>
        </w:rPr>
        <w:t>3</w:t>
      </w:r>
      <w:r w:rsidRPr="00BE00E8">
        <w:rPr>
          <w:rFonts w:ascii="Times New Roman" w:hAnsi="Times New Roman" w:cs="Times New Roman"/>
          <w:color w:val="000000"/>
          <w:sz w:val="24"/>
          <w:szCs w:val="24"/>
        </w:rPr>
        <w:t>. O sistema disponibilizará campo próprio para troca de mensagens entre o </w:t>
      </w:r>
      <w:r w:rsidRPr="00BE00E8">
        <w:rPr>
          <w:rStyle w:val="agente"/>
          <w:rFonts w:ascii="Times New Roman" w:hAnsi="Times New Roman" w:cs="Times New Roman"/>
          <w:color w:val="000000"/>
          <w:sz w:val="24"/>
          <w:szCs w:val="24"/>
        </w:rPr>
        <w:t>Pregoeiro</w:t>
      </w:r>
      <w:r w:rsidRPr="00BE00E8">
        <w:rPr>
          <w:rFonts w:ascii="Times New Roman" w:hAnsi="Times New Roman" w:cs="Times New Roman"/>
          <w:color w:val="000000"/>
          <w:sz w:val="24"/>
          <w:szCs w:val="24"/>
        </w:rPr>
        <w:t> e os licitantes.</w:t>
      </w:r>
    </w:p>
    <w:p w:rsidR="00453A51" w:rsidRPr="00BE00E8" w:rsidRDefault="00453A51" w:rsidP="00BE00E8">
      <w:pPr>
        <w:spacing w:after="48" w:line="288" w:lineRule="atLeast"/>
        <w:jc w:val="both"/>
        <w:rPr>
          <w:rFonts w:ascii="Times New Roman" w:hAnsi="Times New Roman" w:cs="Times New Roman"/>
          <w:color w:val="000000"/>
          <w:sz w:val="24"/>
          <w:szCs w:val="24"/>
        </w:rPr>
      </w:pPr>
    </w:p>
    <w:p w:rsid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abertura"/>
          <w:rFonts w:ascii="Times New Roman" w:hAnsi="Times New Roman" w:cs="Times New Roman"/>
          <w:color w:val="000000"/>
          <w:sz w:val="24"/>
          <w:szCs w:val="24"/>
        </w:rPr>
        <w:t>5</w:t>
      </w:r>
      <w:r w:rsidRPr="00BE00E8">
        <w:rPr>
          <w:rFonts w:ascii="Times New Roman" w:hAnsi="Times New Roman" w:cs="Times New Roman"/>
          <w:color w:val="000000"/>
          <w:sz w:val="24"/>
          <w:szCs w:val="24"/>
        </w:rPr>
        <w:t>.</w:t>
      </w:r>
      <w:r w:rsidRPr="00BE00E8">
        <w:rPr>
          <w:rStyle w:val="layer1numeraabertura"/>
          <w:rFonts w:ascii="Times New Roman" w:hAnsi="Times New Roman" w:cs="Times New Roman"/>
          <w:color w:val="000000"/>
          <w:sz w:val="24"/>
          <w:szCs w:val="24"/>
        </w:rPr>
        <w:t>4</w:t>
      </w:r>
      <w:r w:rsidRPr="00BE00E8">
        <w:rPr>
          <w:rFonts w:ascii="Times New Roman" w:hAnsi="Times New Roman" w:cs="Times New Roman"/>
          <w:color w:val="000000"/>
          <w:sz w:val="24"/>
          <w:szCs w:val="24"/>
        </w:rPr>
        <w:t>. Iniciada a etapa competitiva, os licitantes deverão encaminhar lances exclusivamente por meio de sistema eletrônico, sendo imediatamente informados do seu recebimento e do valor consignado no registro.</w:t>
      </w:r>
    </w:p>
    <w:p w:rsidR="00453A51" w:rsidRPr="00BE00E8" w:rsidRDefault="00453A51" w:rsidP="00BE00E8">
      <w:pPr>
        <w:spacing w:after="48" w:line="288" w:lineRule="atLeast"/>
        <w:jc w:val="both"/>
        <w:rPr>
          <w:rFonts w:ascii="Times New Roman" w:hAnsi="Times New Roman" w:cs="Times New Roman"/>
          <w:color w:val="000000"/>
          <w:sz w:val="24"/>
          <w:szCs w:val="24"/>
        </w:rPr>
      </w:pPr>
    </w:p>
    <w:p w:rsid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abertura"/>
          <w:rFonts w:ascii="Times New Roman" w:hAnsi="Times New Roman" w:cs="Times New Roman"/>
          <w:color w:val="000000"/>
          <w:sz w:val="24"/>
          <w:szCs w:val="24"/>
        </w:rPr>
        <w:t>5</w:t>
      </w:r>
      <w:r w:rsidRPr="00BE00E8">
        <w:rPr>
          <w:rFonts w:ascii="Times New Roman" w:hAnsi="Times New Roman" w:cs="Times New Roman"/>
          <w:color w:val="000000"/>
          <w:sz w:val="24"/>
          <w:szCs w:val="24"/>
        </w:rPr>
        <w:t>.</w:t>
      </w:r>
      <w:r w:rsidRPr="00BE00E8">
        <w:rPr>
          <w:rStyle w:val="layer1numeraabertura"/>
          <w:rFonts w:ascii="Times New Roman" w:hAnsi="Times New Roman" w:cs="Times New Roman"/>
          <w:color w:val="000000"/>
          <w:sz w:val="24"/>
          <w:szCs w:val="24"/>
        </w:rPr>
        <w:t>5</w:t>
      </w:r>
      <w:r w:rsidRPr="00BE00E8">
        <w:rPr>
          <w:rFonts w:ascii="Times New Roman" w:hAnsi="Times New Roman" w:cs="Times New Roman"/>
          <w:color w:val="000000"/>
          <w:sz w:val="24"/>
          <w:szCs w:val="24"/>
        </w:rPr>
        <w:t>. O lance deverá ser ofertado pelo valor unitário do item</w:t>
      </w:r>
      <w:r w:rsidR="00DF3ECF">
        <w:rPr>
          <w:rFonts w:ascii="Times New Roman" w:hAnsi="Times New Roman" w:cs="Times New Roman"/>
          <w:color w:val="000000"/>
          <w:sz w:val="24"/>
          <w:szCs w:val="24"/>
        </w:rPr>
        <w:t>.</w:t>
      </w:r>
    </w:p>
    <w:p w:rsidR="00453A51" w:rsidRPr="00BE00E8" w:rsidRDefault="00453A51" w:rsidP="00BE00E8">
      <w:pPr>
        <w:spacing w:after="48" w:line="288" w:lineRule="atLeast"/>
        <w:jc w:val="both"/>
        <w:rPr>
          <w:rFonts w:ascii="Times New Roman" w:hAnsi="Times New Roman" w:cs="Times New Roman"/>
          <w:color w:val="000000"/>
          <w:sz w:val="24"/>
          <w:szCs w:val="24"/>
        </w:rPr>
      </w:pPr>
    </w:p>
    <w:p w:rsid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abertura"/>
          <w:rFonts w:ascii="Times New Roman" w:hAnsi="Times New Roman" w:cs="Times New Roman"/>
          <w:color w:val="000000"/>
          <w:sz w:val="24"/>
          <w:szCs w:val="24"/>
        </w:rPr>
        <w:t>5</w:t>
      </w:r>
      <w:r w:rsidRPr="00BE00E8">
        <w:rPr>
          <w:rFonts w:ascii="Times New Roman" w:hAnsi="Times New Roman" w:cs="Times New Roman"/>
          <w:color w:val="000000"/>
          <w:sz w:val="24"/>
          <w:szCs w:val="24"/>
        </w:rPr>
        <w:t>.</w:t>
      </w:r>
      <w:r w:rsidRPr="00BE00E8">
        <w:rPr>
          <w:rStyle w:val="layer1numeraabertura"/>
          <w:rFonts w:ascii="Times New Roman" w:hAnsi="Times New Roman" w:cs="Times New Roman"/>
          <w:color w:val="000000"/>
          <w:sz w:val="24"/>
          <w:szCs w:val="24"/>
        </w:rPr>
        <w:t>6</w:t>
      </w:r>
      <w:r w:rsidRPr="00BE00E8">
        <w:rPr>
          <w:rFonts w:ascii="Times New Roman" w:hAnsi="Times New Roman" w:cs="Times New Roman"/>
          <w:color w:val="000000"/>
          <w:sz w:val="24"/>
          <w:szCs w:val="24"/>
        </w:rPr>
        <w:t>. Os licitantes poderão oferecer lances sucessivos, observando o horário fixado para abertura da sessão e as regras estabelecidas no Edital.</w:t>
      </w:r>
    </w:p>
    <w:p w:rsidR="00453A51" w:rsidRPr="00BE00E8" w:rsidRDefault="00453A51" w:rsidP="00BE00E8">
      <w:pPr>
        <w:spacing w:after="48" w:line="288" w:lineRule="atLeast"/>
        <w:jc w:val="both"/>
        <w:rPr>
          <w:rFonts w:ascii="Times New Roman" w:hAnsi="Times New Roman" w:cs="Times New Roman"/>
          <w:color w:val="000000"/>
          <w:sz w:val="24"/>
          <w:szCs w:val="24"/>
        </w:rPr>
      </w:pPr>
    </w:p>
    <w:p w:rsid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abertura"/>
          <w:rFonts w:ascii="Times New Roman" w:hAnsi="Times New Roman" w:cs="Times New Roman"/>
          <w:color w:val="000000"/>
          <w:sz w:val="24"/>
          <w:szCs w:val="24"/>
        </w:rPr>
        <w:t>5</w:t>
      </w:r>
      <w:r w:rsidRPr="00BE00E8">
        <w:rPr>
          <w:rFonts w:ascii="Times New Roman" w:hAnsi="Times New Roman" w:cs="Times New Roman"/>
          <w:color w:val="000000"/>
          <w:sz w:val="24"/>
          <w:szCs w:val="24"/>
        </w:rPr>
        <w:t>.</w:t>
      </w:r>
      <w:r w:rsidRPr="00BE00E8">
        <w:rPr>
          <w:rStyle w:val="layer1numeraabertura"/>
          <w:rFonts w:ascii="Times New Roman" w:hAnsi="Times New Roman" w:cs="Times New Roman"/>
          <w:color w:val="000000"/>
          <w:sz w:val="24"/>
          <w:szCs w:val="24"/>
        </w:rPr>
        <w:t>7</w:t>
      </w:r>
      <w:r w:rsidRPr="00BE00E8">
        <w:rPr>
          <w:rFonts w:ascii="Times New Roman" w:hAnsi="Times New Roman" w:cs="Times New Roman"/>
          <w:color w:val="000000"/>
          <w:sz w:val="24"/>
          <w:szCs w:val="24"/>
        </w:rPr>
        <w:t>. O licitante somente poderá oferecer lance de valor inferior ao último por ele ofertado e registrado pelo sistema.</w:t>
      </w:r>
    </w:p>
    <w:p w:rsidR="00453A51" w:rsidRPr="00BE00E8" w:rsidRDefault="00453A51" w:rsidP="00BE00E8">
      <w:pPr>
        <w:spacing w:after="48" w:line="288" w:lineRule="atLeast"/>
        <w:jc w:val="both"/>
        <w:rPr>
          <w:rFonts w:ascii="Times New Roman" w:hAnsi="Times New Roman" w:cs="Times New Roman"/>
          <w:color w:val="000000"/>
          <w:sz w:val="24"/>
          <w:szCs w:val="24"/>
        </w:rPr>
      </w:pPr>
    </w:p>
    <w:p w:rsidR="00BE00E8" w:rsidRPr="00453A51" w:rsidRDefault="00BE00E8" w:rsidP="00BE00E8">
      <w:pPr>
        <w:spacing w:after="48" w:line="288" w:lineRule="atLeast"/>
        <w:jc w:val="both"/>
        <w:rPr>
          <w:rFonts w:ascii="Times New Roman" w:hAnsi="Times New Roman" w:cs="Times New Roman"/>
          <w:color w:val="000000"/>
          <w:sz w:val="24"/>
          <w:szCs w:val="24"/>
        </w:rPr>
      </w:pPr>
      <w:r w:rsidRPr="00BE00E8">
        <w:rPr>
          <w:rStyle w:val="numeraabertura"/>
          <w:rFonts w:ascii="Times New Roman" w:hAnsi="Times New Roman" w:cs="Times New Roman"/>
          <w:color w:val="000000"/>
          <w:sz w:val="24"/>
          <w:szCs w:val="24"/>
        </w:rPr>
        <w:lastRenderedPageBreak/>
        <w:t>5</w:t>
      </w:r>
      <w:r w:rsidRPr="00BE00E8">
        <w:rPr>
          <w:rFonts w:ascii="Times New Roman" w:hAnsi="Times New Roman" w:cs="Times New Roman"/>
          <w:color w:val="000000"/>
          <w:sz w:val="24"/>
          <w:szCs w:val="24"/>
        </w:rPr>
        <w:t>.</w:t>
      </w:r>
      <w:r w:rsidRPr="00BE00E8">
        <w:rPr>
          <w:rStyle w:val="layer1numeraabertura"/>
          <w:rFonts w:ascii="Times New Roman" w:hAnsi="Times New Roman" w:cs="Times New Roman"/>
          <w:color w:val="000000"/>
          <w:sz w:val="24"/>
          <w:szCs w:val="24"/>
        </w:rPr>
        <w:t>8</w:t>
      </w:r>
      <w:r w:rsidRPr="00BE00E8">
        <w:rPr>
          <w:rFonts w:ascii="Times New Roman" w:hAnsi="Times New Roman" w:cs="Times New Roman"/>
          <w:color w:val="000000"/>
          <w:sz w:val="24"/>
          <w:szCs w:val="24"/>
        </w:rPr>
        <w:t>. O intervalo mínimo de diferença de valores ou percentuais entre os lances, que incidirá tanto em relação aos lances intermediários quanto em relação à proposta que cobrir a melhor oferta deverá ser de </w:t>
      </w:r>
      <w:r w:rsidR="00453A51">
        <w:rPr>
          <w:rFonts w:ascii="Times New Roman" w:hAnsi="Times New Roman" w:cs="Times New Roman"/>
          <w:color w:val="000000"/>
          <w:sz w:val="24"/>
          <w:szCs w:val="24"/>
        </w:rPr>
        <w:t>1</w:t>
      </w:r>
      <w:r w:rsidR="00453A51" w:rsidRPr="00453A51">
        <w:rPr>
          <w:rFonts w:ascii="Times New Roman" w:hAnsi="Times New Roman" w:cs="Times New Roman"/>
          <w:color w:val="000000"/>
          <w:sz w:val="24"/>
          <w:szCs w:val="24"/>
        </w:rPr>
        <w:t xml:space="preserve">% </w:t>
      </w:r>
      <w:r w:rsidR="00453A51" w:rsidRPr="00453A51">
        <w:rPr>
          <w:rFonts w:ascii="Times New Roman" w:hAnsi="Times New Roman" w:cs="Times New Roman"/>
          <w:color w:val="000000"/>
        </w:rPr>
        <w:t>(um por cento)</w:t>
      </w:r>
      <w:r w:rsidR="00453A51" w:rsidRPr="00453A51">
        <w:rPr>
          <w:rFonts w:ascii="Times New Roman" w:hAnsi="Times New Roman" w:cs="Times New Roman"/>
          <w:color w:val="000000"/>
          <w:sz w:val="24"/>
          <w:szCs w:val="24"/>
        </w:rPr>
        <w:t xml:space="preserve">. </w:t>
      </w:r>
    </w:p>
    <w:p w:rsidR="00453A51" w:rsidRPr="00453A51" w:rsidRDefault="00453A51" w:rsidP="00BE00E8">
      <w:pPr>
        <w:spacing w:after="48" w:line="288" w:lineRule="atLeast"/>
        <w:jc w:val="both"/>
        <w:rPr>
          <w:rFonts w:ascii="Times New Roman" w:hAnsi="Times New Roman" w:cs="Times New Roman"/>
          <w:color w:val="000000"/>
          <w:sz w:val="24"/>
          <w:szCs w:val="24"/>
        </w:rPr>
      </w:pPr>
    </w:p>
    <w:p w:rsid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abertura"/>
          <w:rFonts w:ascii="Times New Roman" w:hAnsi="Times New Roman" w:cs="Times New Roman"/>
          <w:color w:val="000000"/>
          <w:sz w:val="24"/>
          <w:szCs w:val="24"/>
        </w:rPr>
        <w:t>5</w:t>
      </w:r>
      <w:r w:rsidRPr="00BE00E8">
        <w:rPr>
          <w:rFonts w:ascii="Times New Roman" w:hAnsi="Times New Roman" w:cs="Times New Roman"/>
          <w:color w:val="000000"/>
          <w:sz w:val="24"/>
          <w:szCs w:val="24"/>
        </w:rPr>
        <w:t>.</w:t>
      </w:r>
      <w:r w:rsidRPr="00BE00E8">
        <w:rPr>
          <w:rStyle w:val="layer1numeraabertura"/>
          <w:rFonts w:ascii="Times New Roman" w:hAnsi="Times New Roman" w:cs="Times New Roman"/>
          <w:color w:val="000000"/>
          <w:sz w:val="24"/>
          <w:szCs w:val="24"/>
        </w:rPr>
        <w:t>9</w:t>
      </w:r>
      <w:r w:rsidRPr="00BE00E8">
        <w:rPr>
          <w:rFonts w:ascii="Times New Roman" w:hAnsi="Times New Roman" w:cs="Times New Roman"/>
          <w:color w:val="000000"/>
          <w:sz w:val="24"/>
          <w:szCs w:val="24"/>
        </w:rPr>
        <w:t>. O licitante poderá, uma única vez, excluir seu último lance ofertado, no intervalo de quinze segundos após o registro no sistema, na hipótese de lance inconsistente ou inexequível.</w:t>
      </w:r>
    </w:p>
    <w:p w:rsidR="00453A51" w:rsidRPr="00BE00E8" w:rsidRDefault="00453A51" w:rsidP="00BE00E8">
      <w:pPr>
        <w:spacing w:after="48" w:line="288" w:lineRule="atLeast"/>
        <w:jc w:val="both"/>
        <w:rPr>
          <w:rFonts w:ascii="Times New Roman" w:hAnsi="Times New Roman" w:cs="Times New Roman"/>
          <w:color w:val="000000"/>
          <w:sz w:val="24"/>
          <w:szCs w:val="24"/>
        </w:rPr>
      </w:pPr>
    </w:p>
    <w:p w:rsid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abertura"/>
          <w:rFonts w:ascii="Times New Roman" w:hAnsi="Times New Roman" w:cs="Times New Roman"/>
          <w:color w:val="000000"/>
          <w:sz w:val="24"/>
          <w:szCs w:val="24"/>
        </w:rPr>
        <w:t>5</w:t>
      </w:r>
      <w:r w:rsidRPr="00BE00E8">
        <w:rPr>
          <w:rFonts w:ascii="Times New Roman" w:hAnsi="Times New Roman" w:cs="Times New Roman"/>
          <w:color w:val="000000"/>
          <w:sz w:val="24"/>
          <w:szCs w:val="24"/>
        </w:rPr>
        <w:t>.</w:t>
      </w:r>
      <w:r w:rsidRPr="00BE00E8">
        <w:rPr>
          <w:rStyle w:val="layer1numeraabertura"/>
          <w:rFonts w:ascii="Times New Roman" w:hAnsi="Times New Roman" w:cs="Times New Roman"/>
          <w:color w:val="000000"/>
          <w:sz w:val="24"/>
          <w:szCs w:val="24"/>
        </w:rPr>
        <w:t>10</w:t>
      </w:r>
      <w:r w:rsidRPr="00BE00E8">
        <w:rPr>
          <w:rFonts w:ascii="Times New Roman" w:hAnsi="Times New Roman" w:cs="Times New Roman"/>
          <w:color w:val="000000"/>
          <w:sz w:val="24"/>
          <w:szCs w:val="24"/>
        </w:rPr>
        <w:t>. O procedimento seguirá de acordo com o modo de disputa aberto e fechado.</w:t>
      </w:r>
    </w:p>
    <w:p w:rsidR="00453A51" w:rsidRPr="00BE00E8" w:rsidRDefault="00453A51" w:rsidP="00BE00E8">
      <w:pPr>
        <w:spacing w:after="48" w:line="288" w:lineRule="atLeast"/>
        <w:jc w:val="both"/>
        <w:rPr>
          <w:rFonts w:ascii="Times New Roman" w:hAnsi="Times New Roman" w:cs="Times New Roman"/>
          <w:color w:val="000000"/>
          <w:sz w:val="24"/>
          <w:szCs w:val="24"/>
        </w:rPr>
      </w:pPr>
    </w:p>
    <w:p w:rsidR="00BE00E8" w:rsidRDefault="00BE00E8" w:rsidP="00BE00E8">
      <w:pPr>
        <w:pStyle w:val="beforesub"/>
        <w:spacing w:before="0" w:beforeAutospacing="0" w:after="0" w:afterAutospacing="0" w:line="288" w:lineRule="atLeast"/>
        <w:jc w:val="both"/>
        <w:rPr>
          <w:color w:val="000000"/>
        </w:rPr>
      </w:pPr>
      <w:r w:rsidRPr="00BE00E8">
        <w:rPr>
          <w:rStyle w:val="numeraabertura"/>
          <w:color w:val="000000"/>
        </w:rPr>
        <w:t>5</w:t>
      </w:r>
      <w:r w:rsidRPr="00BE00E8">
        <w:rPr>
          <w:color w:val="000000"/>
        </w:rPr>
        <w:t>.</w:t>
      </w:r>
      <w:r w:rsidRPr="00BE00E8">
        <w:rPr>
          <w:rStyle w:val="layer1numeraabertura"/>
          <w:color w:val="000000"/>
        </w:rPr>
        <w:t>11</w:t>
      </w:r>
      <w:r w:rsidRPr="00BE00E8">
        <w:rPr>
          <w:color w:val="000000"/>
        </w:rPr>
        <w:t>. No modo de disputa “aberto e fechado”, os licitantes apresentarão lances públicos e sucessivos, com lance final e fechado.</w:t>
      </w:r>
    </w:p>
    <w:p w:rsidR="00453A51" w:rsidRPr="00BE00E8" w:rsidRDefault="00453A51" w:rsidP="00BE00E8">
      <w:pPr>
        <w:pStyle w:val="beforesub"/>
        <w:spacing w:before="0" w:beforeAutospacing="0" w:after="0" w:afterAutospacing="0" w:line="288" w:lineRule="atLeast"/>
        <w:jc w:val="both"/>
        <w:rPr>
          <w:color w:val="000000"/>
        </w:rPr>
      </w:pPr>
    </w:p>
    <w:p w:rsidR="00BE00E8" w:rsidRDefault="00BE00E8" w:rsidP="00BE00E8">
      <w:pPr>
        <w:pStyle w:val="sub1"/>
        <w:spacing w:before="0" w:beforeAutospacing="0" w:after="48" w:afterAutospacing="0" w:line="288" w:lineRule="atLeast"/>
        <w:ind w:firstLine="567"/>
        <w:jc w:val="both"/>
        <w:rPr>
          <w:color w:val="000000"/>
        </w:rPr>
      </w:pPr>
      <w:r w:rsidRPr="00BE00E8">
        <w:rPr>
          <w:rStyle w:val="numeraabertura"/>
          <w:color w:val="000000"/>
        </w:rPr>
        <w:t>5</w:t>
      </w:r>
      <w:r w:rsidRPr="00BE00E8">
        <w:rPr>
          <w:color w:val="000000"/>
        </w:rPr>
        <w:t>.</w:t>
      </w:r>
      <w:r w:rsidRPr="00BE00E8">
        <w:rPr>
          <w:rStyle w:val="layer1numeraabertura"/>
          <w:color w:val="000000"/>
        </w:rPr>
        <w:t>11</w:t>
      </w:r>
      <w:r w:rsidRPr="00BE00E8">
        <w:rPr>
          <w:color w:val="000000"/>
        </w:rPr>
        <w:t>.</w:t>
      </w:r>
      <w:r w:rsidRPr="00BE00E8">
        <w:rPr>
          <w:rStyle w:val="layer2numeraabertura"/>
          <w:color w:val="000000"/>
        </w:rPr>
        <w:t>1</w:t>
      </w:r>
      <w:r w:rsidRPr="00BE00E8">
        <w:rPr>
          <w:color w:val="000000"/>
        </w:rPr>
        <w:t>. 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rsidR="00453A51" w:rsidRPr="00BE00E8" w:rsidRDefault="00453A51" w:rsidP="00BE00E8">
      <w:pPr>
        <w:pStyle w:val="sub1"/>
        <w:spacing w:before="0" w:beforeAutospacing="0" w:after="48" w:afterAutospacing="0" w:line="288" w:lineRule="atLeast"/>
        <w:ind w:firstLine="567"/>
        <w:jc w:val="both"/>
        <w:rPr>
          <w:color w:val="000000"/>
        </w:rPr>
      </w:pPr>
    </w:p>
    <w:p w:rsidR="00BE00E8" w:rsidRDefault="00BE00E8" w:rsidP="00BE00E8">
      <w:pPr>
        <w:pStyle w:val="sub1"/>
        <w:spacing w:before="0" w:beforeAutospacing="0" w:after="48" w:afterAutospacing="0" w:line="288" w:lineRule="atLeast"/>
        <w:ind w:firstLine="567"/>
        <w:jc w:val="both"/>
        <w:rPr>
          <w:color w:val="000000"/>
        </w:rPr>
      </w:pPr>
      <w:r w:rsidRPr="00BE00E8">
        <w:rPr>
          <w:rStyle w:val="numeraabertura"/>
          <w:color w:val="000000"/>
        </w:rPr>
        <w:t>5</w:t>
      </w:r>
      <w:r w:rsidRPr="00BE00E8">
        <w:rPr>
          <w:color w:val="000000"/>
        </w:rPr>
        <w:t>.</w:t>
      </w:r>
      <w:r w:rsidRPr="00BE00E8">
        <w:rPr>
          <w:rStyle w:val="layer1numeraabertura"/>
          <w:color w:val="000000"/>
        </w:rPr>
        <w:t>11</w:t>
      </w:r>
      <w:r w:rsidRPr="00BE00E8">
        <w:rPr>
          <w:color w:val="000000"/>
        </w:rPr>
        <w:t>.</w:t>
      </w:r>
      <w:r w:rsidRPr="00BE00E8">
        <w:rPr>
          <w:rStyle w:val="layer2numeraabertura"/>
          <w:color w:val="000000"/>
        </w:rPr>
        <w:t>2</w:t>
      </w:r>
      <w:r w:rsidRPr="00BE00E8">
        <w:rPr>
          <w:color w:val="000000"/>
        </w:rPr>
        <w:t xml:space="preserve">. Encerrado o prazo previsto no subitem anterior, o sistema abrirá oportunidade para que o autor da oferta de valor mais baixo e os das ofertas com preços até 10% (dez por cento) </w:t>
      </w:r>
      <w:proofErr w:type="spellStart"/>
      <w:r w:rsidRPr="00BE00E8">
        <w:rPr>
          <w:color w:val="000000"/>
        </w:rPr>
        <w:t>superiores</w:t>
      </w:r>
      <w:proofErr w:type="spellEnd"/>
      <w:r w:rsidRPr="00BE00E8">
        <w:rPr>
          <w:color w:val="000000"/>
        </w:rPr>
        <w:t xml:space="preserve"> àquela possam ofertar um lance final e fechado em até cinco minutos, o qual será sigiloso até o encerramento deste prazo.</w:t>
      </w:r>
    </w:p>
    <w:p w:rsidR="00453A51" w:rsidRPr="00BE00E8" w:rsidRDefault="00453A51" w:rsidP="00BE00E8">
      <w:pPr>
        <w:pStyle w:val="sub1"/>
        <w:spacing w:before="0" w:beforeAutospacing="0" w:after="48" w:afterAutospacing="0" w:line="288" w:lineRule="atLeast"/>
        <w:ind w:firstLine="567"/>
        <w:jc w:val="both"/>
        <w:rPr>
          <w:color w:val="000000"/>
        </w:rPr>
      </w:pPr>
    </w:p>
    <w:p w:rsidR="00BE00E8" w:rsidRPr="00BE00E8" w:rsidRDefault="00BE00E8" w:rsidP="00BE00E8">
      <w:pPr>
        <w:pStyle w:val="sub1"/>
        <w:spacing w:before="0" w:beforeAutospacing="0" w:after="48" w:afterAutospacing="0" w:line="288" w:lineRule="atLeast"/>
        <w:ind w:firstLine="567"/>
        <w:jc w:val="both"/>
        <w:rPr>
          <w:color w:val="000000"/>
        </w:rPr>
      </w:pPr>
      <w:r w:rsidRPr="00BE00E8">
        <w:rPr>
          <w:rStyle w:val="numeraabertura"/>
          <w:color w:val="000000"/>
        </w:rPr>
        <w:t>5</w:t>
      </w:r>
      <w:r w:rsidRPr="00BE00E8">
        <w:rPr>
          <w:color w:val="000000"/>
        </w:rPr>
        <w:t>.</w:t>
      </w:r>
      <w:r w:rsidRPr="00BE00E8">
        <w:rPr>
          <w:rStyle w:val="layer1numeraabertura"/>
          <w:color w:val="000000"/>
        </w:rPr>
        <w:t>11</w:t>
      </w:r>
      <w:r w:rsidRPr="00BE00E8">
        <w:rPr>
          <w:color w:val="000000"/>
        </w:rPr>
        <w:t>.</w:t>
      </w:r>
      <w:r w:rsidRPr="00BE00E8">
        <w:rPr>
          <w:rStyle w:val="layer2numeraabertura"/>
          <w:color w:val="000000"/>
        </w:rPr>
        <w:t>3</w:t>
      </w:r>
      <w:r w:rsidRPr="00BE00E8">
        <w:rPr>
          <w:color w:val="000000"/>
        </w:rPr>
        <w:t>. No procedimento de que trata o subitem supra, o licitante poderá optar por manter o seu último lance da etapa aberta, ou por ofertar melhor lance.</w:t>
      </w:r>
    </w:p>
    <w:p w:rsidR="00BE00E8" w:rsidRDefault="00BE00E8" w:rsidP="00BE00E8">
      <w:pPr>
        <w:pStyle w:val="sub1"/>
        <w:spacing w:before="240" w:beforeAutospacing="0" w:after="48" w:afterAutospacing="0" w:line="288" w:lineRule="atLeast"/>
        <w:ind w:firstLine="567"/>
        <w:jc w:val="both"/>
        <w:rPr>
          <w:color w:val="000000"/>
        </w:rPr>
      </w:pPr>
      <w:r w:rsidRPr="00BE00E8">
        <w:rPr>
          <w:rStyle w:val="numeraabertura"/>
          <w:color w:val="000000"/>
        </w:rPr>
        <w:t>5</w:t>
      </w:r>
      <w:r w:rsidRPr="00BE00E8">
        <w:rPr>
          <w:color w:val="000000"/>
        </w:rPr>
        <w:t>.</w:t>
      </w:r>
      <w:r w:rsidRPr="00BE00E8">
        <w:rPr>
          <w:rStyle w:val="layer1numeraabertura"/>
          <w:color w:val="000000"/>
        </w:rPr>
        <w:t>11</w:t>
      </w:r>
      <w:r w:rsidRPr="00BE00E8">
        <w:rPr>
          <w:color w:val="000000"/>
        </w:rPr>
        <w:t>.</w:t>
      </w:r>
      <w:r w:rsidRPr="00BE00E8">
        <w:rPr>
          <w:rStyle w:val="layer2numeraabertura"/>
          <w:color w:val="000000"/>
        </w:rPr>
        <w:t>4</w:t>
      </w:r>
      <w:r w:rsidRPr="00BE00E8">
        <w:rPr>
          <w:color w:val="000000"/>
        </w:rPr>
        <w:t>.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DF3ECF" w:rsidRDefault="00DF3ECF" w:rsidP="00DF3ECF">
      <w:pPr>
        <w:spacing w:after="48" w:line="288" w:lineRule="atLeast"/>
        <w:jc w:val="both"/>
        <w:rPr>
          <w:color w:val="000000"/>
        </w:rPr>
      </w:pPr>
    </w:p>
    <w:p w:rsid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abertura"/>
          <w:rFonts w:ascii="Times New Roman" w:hAnsi="Times New Roman" w:cs="Times New Roman"/>
          <w:color w:val="000000"/>
          <w:sz w:val="24"/>
          <w:szCs w:val="24"/>
        </w:rPr>
        <w:t>5</w:t>
      </w:r>
      <w:r w:rsidRPr="00BE00E8">
        <w:rPr>
          <w:rFonts w:ascii="Times New Roman" w:hAnsi="Times New Roman" w:cs="Times New Roman"/>
          <w:color w:val="000000"/>
          <w:sz w:val="24"/>
          <w:szCs w:val="24"/>
        </w:rPr>
        <w:t>.</w:t>
      </w:r>
      <w:r w:rsidRPr="00BE00E8">
        <w:rPr>
          <w:rStyle w:val="layer1numeraabertura"/>
          <w:rFonts w:ascii="Times New Roman" w:hAnsi="Times New Roman" w:cs="Times New Roman"/>
          <w:color w:val="000000"/>
          <w:sz w:val="24"/>
          <w:szCs w:val="24"/>
        </w:rPr>
        <w:t>12</w:t>
      </w:r>
      <w:r w:rsidRPr="00BE00E8">
        <w:rPr>
          <w:rFonts w:ascii="Times New Roman" w:hAnsi="Times New Roman" w:cs="Times New Roman"/>
          <w:color w:val="000000"/>
          <w:sz w:val="24"/>
          <w:szCs w:val="24"/>
        </w:rPr>
        <w:t>. Após o término dos prazos estabelecidos nos subitens anteriores, o sistema ordenará e divulgará os lances segundo a ordem crescente de valores.</w:t>
      </w:r>
    </w:p>
    <w:p w:rsidR="00542102" w:rsidRPr="00BE00E8" w:rsidRDefault="00542102" w:rsidP="00BE00E8">
      <w:pPr>
        <w:spacing w:after="48" w:line="288" w:lineRule="atLeast"/>
        <w:jc w:val="both"/>
        <w:rPr>
          <w:rFonts w:ascii="Times New Roman" w:hAnsi="Times New Roman" w:cs="Times New Roman"/>
          <w:color w:val="000000"/>
          <w:sz w:val="24"/>
          <w:szCs w:val="24"/>
        </w:rPr>
      </w:pPr>
    </w:p>
    <w:p w:rsid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abertura"/>
          <w:rFonts w:ascii="Times New Roman" w:hAnsi="Times New Roman" w:cs="Times New Roman"/>
          <w:color w:val="000000"/>
          <w:sz w:val="24"/>
          <w:szCs w:val="24"/>
        </w:rPr>
        <w:t>5</w:t>
      </w:r>
      <w:r w:rsidRPr="00BE00E8">
        <w:rPr>
          <w:rFonts w:ascii="Times New Roman" w:hAnsi="Times New Roman" w:cs="Times New Roman"/>
          <w:color w:val="000000"/>
          <w:sz w:val="24"/>
          <w:szCs w:val="24"/>
        </w:rPr>
        <w:t>.</w:t>
      </w:r>
      <w:r w:rsidRPr="00BE00E8">
        <w:rPr>
          <w:rStyle w:val="layer1numeraabertura"/>
          <w:rFonts w:ascii="Times New Roman" w:hAnsi="Times New Roman" w:cs="Times New Roman"/>
          <w:color w:val="000000"/>
          <w:sz w:val="24"/>
          <w:szCs w:val="24"/>
        </w:rPr>
        <w:t>13</w:t>
      </w:r>
      <w:r w:rsidRPr="00BE00E8">
        <w:rPr>
          <w:rFonts w:ascii="Times New Roman" w:hAnsi="Times New Roman" w:cs="Times New Roman"/>
          <w:color w:val="000000"/>
          <w:sz w:val="24"/>
          <w:szCs w:val="24"/>
        </w:rPr>
        <w:t>. Não serão aceitos dois ou mais lances de mesmo valor, prevalecendo aquele que for recebido e registrado em primeiro lugar.</w:t>
      </w:r>
    </w:p>
    <w:p w:rsidR="00542102" w:rsidRPr="00BE00E8" w:rsidRDefault="00542102" w:rsidP="00BE00E8">
      <w:pPr>
        <w:spacing w:after="48" w:line="288" w:lineRule="atLeast"/>
        <w:jc w:val="both"/>
        <w:rPr>
          <w:rFonts w:ascii="Times New Roman" w:hAnsi="Times New Roman" w:cs="Times New Roman"/>
          <w:color w:val="000000"/>
          <w:sz w:val="24"/>
          <w:szCs w:val="24"/>
        </w:rPr>
      </w:pPr>
    </w:p>
    <w:p w:rsid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abertura"/>
          <w:rFonts w:ascii="Times New Roman" w:hAnsi="Times New Roman" w:cs="Times New Roman"/>
          <w:color w:val="000000"/>
          <w:sz w:val="24"/>
          <w:szCs w:val="24"/>
        </w:rPr>
        <w:t>5</w:t>
      </w:r>
      <w:r w:rsidRPr="00BE00E8">
        <w:rPr>
          <w:rFonts w:ascii="Times New Roman" w:hAnsi="Times New Roman" w:cs="Times New Roman"/>
          <w:color w:val="000000"/>
          <w:sz w:val="24"/>
          <w:szCs w:val="24"/>
        </w:rPr>
        <w:t>.</w:t>
      </w:r>
      <w:r w:rsidRPr="00BE00E8">
        <w:rPr>
          <w:rStyle w:val="layer1numeraabertura"/>
          <w:rFonts w:ascii="Times New Roman" w:hAnsi="Times New Roman" w:cs="Times New Roman"/>
          <w:color w:val="000000"/>
          <w:sz w:val="24"/>
          <w:szCs w:val="24"/>
        </w:rPr>
        <w:t>14</w:t>
      </w:r>
      <w:r w:rsidRPr="00BE00E8">
        <w:rPr>
          <w:rFonts w:ascii="Times New Roman" w:hAnsi="Times New Roman" w:cs="Times New Roman"/>
          <w:color w:val="000000"/>
          <w:sz w:val="24"/>
          <w:szCs w:val="24"/>
        </w:rPr>
        <w:t>. Durante o transcurso da sessão pública, os licitantes serão informados, em tempo real, do valor do menor lance registrado, vedada a identificação do licitante.</w:t>
      </w:r>
    </w:p>
    <w:p w:rsidR="00542102" w:rsidRPr="00BE00E8" w:rsidRDefault="00542102" w:rsidP="00BE00E8">
      <w:pPr>
        <w:spacing w:after="48" w:line="288" w:lineRule="atLeast"/>
        <w:jc w:val="both"/>
        <w:rPr>
          <w:rFonts w:ascii="Times New Roman" w:hAnsi="Times New Roman" w:cs="Times New Roman"/>
          <w:color w:val="000000"/>
          <w:sz w:val="24"/>
          <w:szCs w:val="24"/>
        </w:rPr>
      </w:pPr>
    </w:p>
    <w:p w:rsid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abertura"/>
          <w:rFonts w:ascii="Times New Roman" w:hAnsi="Times New Roman" w:cs="Times New Roman"/>
          <w:color w:val="000000"/>
          <w:sz w:val="24"/>
          <w:szCs w:val="24"/>
        </w:rPr>
        <w:lastRenderedPageBreak/>
        <w:t>5</w:t>
      </w:r>
      <w:r w:rsidRPr="00BE00E8">
        <w:rPr>
          <w:rFonts w:ascii="Times New Roman" w:hAnsi="Times New Roman" w:cs="Times New Roman"/>
          <w:color w:val="000000"/>
          <w:sz w:val="24"/>
          <w:szCs w:val="24"/>
        </w:rPr>
        <w:t>.</w:t>
      </w:r>
      <w:r w:rsidRPr="00BE00E8">
        <w:rPr>
          <w:rStyle w:val="layer1numeraabertura"/>
          <w:rFonts w:ascii="Times New Roman" w:hAnsi="Times New Roman" w:cs="Times New Roman"/>
          <w:color w:val="000000"/>
          <w:sz w:val="24"/>
          <w:szCs w:val="24"/>
        </w:rPr>
        <w:t>15</w:t>
      </w:r>
      <w:r w:rsidRPr="00BE00E8">
        <w:rPr>
          <w:rFonts w:ascii="Times New Roman" w:hAnsi="Times New Roman" w:cs="Times New Roman"/>
          <w:color w:val="000000"/>
          <w:sz w:val="24"/>
          <w:szCs w:val="24"/>
        </w:rPr>
        <w:t>. No caso de desconexão com o </w:t>
      </w:r>
      <w:r w:rsidRPr="00BE00E8">
        <w:rPr>
          <w:rStyle w:val="agente"/>
          <w:rFonts w:ascii="Times New Roman" w:hAnsi="Times New Roman" w:cs="Times New Roman"/>
          <w:color w:val="000000"/>
          <w:sz w:val="24"/>
          <w:szCs w:val="24"/>
        </w:rPr>
        <w:t>Pregoeiro</w:t>
      </w:r>
      <w:r w:rsidRPr="00BE00E8">
        <w:rPr>
          <w:rFonts w:ascii="Times New Roman" w:hAnsi="Times New Roman" w:cs="Times New Roman"/>
          <w:color w:val="000000"/>
          <w:sz w:val="24"/>
          <w:szCs w:val="24"/>
        </w:rPr>
        <w:t>, no decorrer da etapa competitiva do </w:t>
      </w:r>
      <w:r w:rsidRPr="00BE00E8">
        <w:rPr>
          <w:rStyle w:val="modalidade"/>
          <w:rFonts w:ascii="Times New Roman" w:hAnsi="Times New Roman" w:cs="Times New Roman"/>
          <w:color w:val="000000"/>
          <w:sz w:val="24"/>
          <w:szCs w:val="24"/>
        </w:rPr>
        <w:t>Pregão Eletrônico</w:t>
      </w:r>
      <w:r w:rsidRPr="00BE00E8">
        <w:rPr>
          <w:rFonts w:ascii="Times New Roman" w:hAnsi="Times New Roman" w:cs="Times New Roman"/>
          <w:color w:val="000000"/>
          <w:sz w:val="24"/>
          <w:szCs w:val="24"/>
        </w:rPr>
        <w:t>, o sistema eletrônico poderá permanecer acessível aos licitantes para a recepção dos lances.</w:t>
      </w:r>
    </w:p>
    <w:p w:rsidR="00542102" w:rsidRPr="00BE00E8" w:rsidRDefault="00542102" w:rsidP="00BE00E8">
      <w:pPr>
        <w:spacing w:after="48" w:line="288" w:lineRule="atLeast"/>
        <w:jc w:val="both"/>
        <w:rPr>
          <w:rFonts w:ascii="Times New Roman" w:hAnsi="Times New Roman" w:cs="Times New Roman"/>
          <w:color w:val="000000"/>
          <w:sz w:val="24"/>
          <w:szCs w:val="24"/>
        </w:rPr>
      </w:pPr>
    </w:p>
    <w:p w:rsid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abertura"/>
          <w:rFonts w:ascii="Times New Roman" w:hAnsi="Times New Roman" w:cs="Times New Roman"/>
          <w:color w:val="000000"/>
          <w:sz w:val="24"/>
          <w:szCs w:val="24"/>
        </w:rPr>
        <w:t>5</w:t>
      </w:r>
      <w:r w:rsidRPr="00BE00E8">
        <w:rPr>
          <w:rFonts w:ascii="Times New Roman" w:hAnsi="Times New Roman" w:cs="Times New Roman"/>
          <w:color w:val="000000"/>
          <w:sz w:val="24"/>
          <w:szCs w:val="24"/>
        </w:rPr>
        <w:t>.</w:t>
      </w:r>
      <w:r w:rsidRPr="00BE00E8">
        <w:rPr>
          <w:rStyle w:val="layer1numeraabertura"/>
          <w:rFonts w:ascii="Times New Roman" w:hAnsi="Times New Roman" w:cs="Times New Roman"/>
          <w:color w:val="000000"/>
          <w:sz w:val="24"/>
          <w:szCs w:val="24"/>
        </w:rPr>
        <w:t>16</w:t>
      </w:r>
      <w:r w:rsidRPr="00BE00E8">
        <w:rPr>
          <w:rFonts w:ascii="Times New Roman" w:hAnsi="Times New Roman" w:cs="Times New Roman"/>
          <w:color w:val="000000"/>
          <w:sz w:val="24"/>
          <w:szCs w:val="24"/>
        </w:rPr>
        <w:t>. Quando a desconexão do sistema eletrônico para o </w:t>
      </w:r>
      <w:r w:rsidRPr="00BE00E8">
        <w:rPr>
          <w:rStyle w:val="agente"/>
          <w:rFonts w:ascii="Times New Roman" w:hAnsi="Times New Roman" w:cs="Times New Roman"/>
          <w:color w:val="000000"/>
          <w:sz w:val="24"/>
          <w:szCs w:val="24"/>
        </w:rPr>
        <w:t>Pregoeiro</w:t>
      </w:r>
      <w:r w:rsidRPr="00BE00E8">
        <w:rPr>
          <w:rFonts w:ascii="Times New Roman" w:hAnsi="Times New Roman" w:cs="Times New Roman"/>
          <w:color w:val="000000"/>
          <w:sz w:val="24"/>
          <w:szCs w:val="24"/>
        </w:rPr>
        <w:t> persistir por tempo superior a dez minutos, a sessão pública será suspensa e reiniciada somente após decorridas vinte e quatro horas da comunicação do fato pelo </w:t>
      </w:r>
      <w:r w:rsidRPr="00BE00E8">
        <w:rPr>
          <w:rStyle w:val="agente"/>
          <w:rFonts w:ascii="Times New Roman" w:hAnsi="Times New Roman" w:cs="Times New Roman"/>
          <w:color w:val="000000"/>
          <w:sz w:val="24"/>
          <w:szCs w:val="24"/>
        </w:rPr>
        <w:t>Pregoeiro</w:t>
      </w:r>
      <w:r w:rsidRPr="00BE00E8">
        <w:rPr>
          <w:rFonts w:ascii="Times New Roman" w:hAnsi="Times New Roman" w:cs="Times New Roman"/>
          <w:color w:val="000000"/>
          <w:sz w:val="24"/>
          <w:szCs w:val="24"/>
        </w:rPr>
        <w:t> aos participantes, no sítio eletrônico utilizado para divulgação.</w:t>
      </w:r>
    </w:p>
    <w:p w:rsidR="00542102" w:rsidRPr="00BE00E8" w:rsidRDefault="00542102" w:rsidP="00BE00E8">
      <w:pPr>
        <w:spacing w:after="48" w:line="288" w:lineRule="atLeast"/>
        <w:jc w:val="both"/>
        <w:rPr>
          <w:rFonts w:ascii="Times New Roman" w:hAnsi="Times New Roman" w:cs="Times New Roman"/>
          <w:color w:val="000000"/>
          <w:sz w:val="24"/>
          <w:szCs w:val="24"/>
        </w:rPr>
      </w:pPr>
    </w:p>
    <w:p w:rsid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abertura"/>
          <w:rFonts w:ascii="Times New Roman" w:hAnsi="Times New Roman" w:cs="Times New Roman"/>
          <w:color w:val="000000"/>
          <w:sz w:val="24"/>
          <w:szCs w:val="24"/>
        </w:rPr>
        <w:t>5</w:t>
      </w:r>
      <w:r w:rsidRPr="00BE00E8">
        <w:rPr>
          <w:rFonts w:ascii="Times New Roman" w:hAnsi="Times New Roman" w:cs="Times New Roman"/>
          <w:color w:val="000000"/>
          <w:sz w:val="24"/>
          <w:szCs w:val="24"/>
        </w:rPr>
        <w:t>.</w:t>
      </w:r>
      <w:r w:rsidRPr="00BE00E8">
        <w:rPr>
          <w:rStyle w:val="layer1numeraabertura"/>
          <w:rFonts w:ascii="Times New Roman" w:hAnsi="Times New Roman" w:cs="Times New Roman"/>
          <w:color w:val="000000"/>
          <w:sz w:val="24"/>
          <w:szCs w:val="24"/>
        </w:rPr>
        <w:t>17</w:t>
      </w:r>
      <w:r w:rsidRPr="00BE00E8">
        <w:rPr>
          <w:rFonts w:ascii="Times New Roman" w:hAnsi="Times New Roman" w:cs="Times New Roman"/>
          <w:color w:val="000000"/>
          <w:sz w:val="24"/>
          <w:szCs w:val="24"/>
        </w:rPr>
        <w:t>. Caso o licitante não apresente lances, concorrerá com o valor de sua proposta.</w:t>
      </w:r>
    </w:p>
    <w:p w:rsidR="00542102" w:rsidRPr="00BE00E8" w:rsidRDefault="00542102" w:rsidP="00BE00E8">
      <w:pPr>
        <w:spacing w:after="48" w:line="288" w:lineRule="atLeast"/>
        <w:jc w:val="both"/>
        <w:rPr>
          <w:rFonts w:ascii="Times New Roman" w:hAnsi="Times New Roman" w:cs="Times New Roman"/>
          <w:color w:val="000000"/>
          <w:sz w:val="24"/>
          <w:szCs w:val="24"/>
        </w:rPr>
      </w:pPr>
    </w:p>
    <w:p w:rsidR="00BE00E8" w:rsidRDefault="00BE00E8" w:rsidP="00BE00E8">
      <w:pPr>
        <w:pStyle w:val="beforesub"/>
        <w:spacing w:before="0" w:beforeAutospacing="0" w:after="0" w:afterAutospacing="0" w:line="288" w:lineRule="atLeast"/>
        <w:jc w:val="both"/>
        <w:rPr>
          <w:color w:val="000000"/>
        </w:rPr>
      </w:pPr>
      <w:r w:rsidRPr="00BE00E8">
        <w:rPr>
          <w:rStyle w:val="numeraabertura"/>
          <w:color w:val="000000"/>
        </w:rPr>
        <w:t>5</w:t>
      </w:r>
      <w:r w:rsidRPr="00BE00E8">
        <w:rPr>
          <w:color w:val="000000"/>
        </w:rPr>
        <w:t>.</w:t>
      </w:r>
      <w:r w:rsidRPr="00BE00E8">
        <w:rPr>
          <w:rStyle w:val="layer1numeraabertura"/>
          <w:color w:val="000000"/>
        </w:rPr>
        <w:t>18</w:t>
      </w:r>
      <w:r w:rsidRPr="00BE00E8">
        <w:rPr>
          <w:color w:val="000000"/>
        </w:rPr>
        <w:t>. Só poderá haver empate entre propostas iguais (não seguidas de lances), ou entre lances finais da fase fechada.</w:t>
      </w:r>
    </w:p>
    <w:p w:rsidR="00542102" w:rsidRPr="00BE00E8" w:rsidRDefault="00542102" w:rsidP="00BE00E8">
      <w:pPr>
        <w:pStyle w:val="beforesub"/>
        <w:spacing w:before="0" w:beforeAutospacing="0" w:after="0" w:afterAutospacing="0" w:line="288" w:lineRule="atLeast"/>
        <w:jc w:val="both"/>
        <w:rPr>
          <w:color w:val="000000"/>
        </w:rPr>
      </w:pPr>
    </w:p>
    <w:p w:rsidR="00BE00E8" w:rsidRDefault="00BE00E8" w:rsidP="00BE00E8">
      <w:pPr>
        <w:pStyle w:val="sub1"/>
        <w:spacing w:before="0" w:beforeAutospacing="0" w:after="48" w:afterAutospacing="0" w:line="288" w:lineRule="atLeast"/>
        <w:ind w:firstLine="567"/>
        <w:jc w:val="both"/>
        <w:rPr>
          <w:color w:val="000000"/>
        </w:rPr>
      </w:pPr>
      <w:r w:rsidRPr="00BE00E8">
        <w:rPr>
          <w:rStyle w:val="numeraabertura"/>
          <w:color w:val="000000"/>
        </w:rPr>
        <w:t>5</w:t>
      </w:r>
      <w:r w:rsidRPr="00BE00E8">
        <w:rPr>
          <w:color w:val="000000"/>
        </w:rPr>
        <w:t>.</w:t>
      </w:r>
      <w:r w:rsidRPr="00BE00E8">
        <w:rPr>
          <w:rStyle w:val="layer1numeraabertura"/>
          <w:color w:val="000000"/>
        </w:rPr>
        <w:t>18</w:t>
      </w:r>
      <w:r w:rsidRPr="00BE00E8">
        <w:rPr>
          <w:color w:val="000000"/>
        </w:rPr>
        <w:t>.1. Havendo eventual empate entre propostas ou lances, o critério de desempate será aquele previsto no </w:t>
      </w:r>
      <w:hyperlink r:id="rId17" w:anchor="art60" w:tgtFrame="_blank" w:history="1">
        <w:r w:rsidRPr="00BE00E8">
          <w:rPr>
            <w:rStyle w:val="Hyperlink"/>
          </w:rPr>
          <w:t>art. 60 da Lei nº 14.133, de 2021</w:t>
        </w:r>
      </w:hyperlink>
      <w:r w:rsidRPr="00BE00E8">
        <w:rPr>
          <w:color w:val="000000"/>
        </w:rPr>
        <w:t>, nesta ordem:</w:t>
      </w:r>
    </w:p>
    <w:p w:rsidR="00542102" w:rsidRPr="00BE00E8" w:rsidRDefault="00542102" w:rsidP="00BE00E8">
      <w:pPr>
        <w:pStyle w:val="sub1"/>
        <w:spacing w:before="0" w:beforeAutospacing="0" w:after="48" w:afterAutospacing="0" w:line="288" w:lineRule="atLeast"/>
        <w:ind w:firstLine="567"/>
        <w:jc w:val="both"/>
        <w:rPr>
          <w:color w:val="000000"/>
        </w:rPr>
      </w:pPr>
    </w:p>
    <w:p w:rsidR="00BE00E8" w:rsidRDefault="00BE00E8" w:rsidP="00BE00E8">
      <w:pPr>
        <w:pStyle w:val="sub2"/>
        <w:spacing w:before="0" w:beforeAutospacing="0" w:after="48" w:afterAutospacing="0" w:line="288" w:lineRule="atLeast"/>
        <w:ind w:firstLine="851"/>
        <w:jc w:val="both"/>
        <w:rPr>
          <w:color w:val="000000"/>
        </w:rPr>
      </w:pPr>
      <w:r w:rsidRPr="00BE00E8">
        <w:rPr>
          <w:rStyle w:val="numeraabertura"/>
          <w:color w:val="000000"/>
        </w:rPr>
        <w:t>5</w:t>
      </w:r>
      <w:r w:rsidRPr="00BE00E8">
        <w:rPr>
          <w:color w:val="000000"/>
        </w:rPr>
        <w:t>.</w:t>
      </w:r>
      <w:r w:rsidRPr="00BE00E8">
        <w:rPr>
          <w:rStyle w:val="layer1numeraabertura"/>
          <w:color w:val="000000"/>
        </w:rPr>
        <w:t>18</w:t>
      </w:r>
      <w:r w:rsidRPr="00BE00E8">
        <w:rPr>
          <w:color w:val="000000"/>
        </w:rPr>
        <w:t>.1.1 disputa final, hipótese em que os licitantes empatados poderão apresentar nova proposta em ato contínuo à classificação;</w:t>
      </w:r>
    </w:p>
    <w:p w:rsidR="00542102" w:rsidRPr="00BE00E8" w:rsidRDefault="00542102" w:rsidP="00BE00E8">
      <w:pPr>
        <w:pStyle w:val="sub2"/>
        <w:spacing w:before="0" w:beforeAutospacing="0" w:after="48" w:afterAutospacing="0" w:line="288" w:lineRule="atLeast"/>
        <w:ind w:firstLine="851"/>
        <w:jc w:val="both"/>
        <w:rPr>
          <w:color w:val="000000"/>
        </w:rPr>
      </w:pPr>
    </w:p>
    <w:p w:rsidR="00BE00E8" w:rsidRDefault="00BE00E8" w:rsidP="00BE00E8">
      <w:pPr>
        <w:pStyle w:val="sub2"/>
        <w:spacing w:before="0" w:beforeAutospacing="0" w:after="48" w:afterAutospacing="0" w:line="288" w:lineRule="atLeast"/>
        <w:ind w:firstLine="851"/>
        <w:jc w:val="both"/>
        <w:rPr>
          <w:color w:val="000000"/>
        </w:rPr>
      </w:pPr>
      <w:r w:rsidRPr="00BE00E8">
        <w:rPr>
          <w:rStyle w:val="numeraabertura"/>
          <w:color w:val="000000"/>
        </w:rPr>
        <w:t>5</w:t>
      </w:r>
      <w:r w:rsidRPr="00BE00E8">
        <w:rPr>
          <w:color w:val="000000"/>
        </w:rPr>
        <w:t>.</w:t>
      </w:r>
      <w:r w:rsidRPr="00BE00E8">
        <w:rPr>
          <w:rStyle w:val="layer1numeraabertura"/>
          <w:color w:val="000000"/>
        </w:rPr>
        <w:t>18</w:t>
      </w:r>
      <w:r w:rsidRPr="00BE00E8">
        <w:rPr>
          <w:color w:val="000000"/>
        </w:rPr>
        <w:t>.1.2 avaliação do desempenho contratual prévio dos licitantes, para a qual deverão preferencialmente ser utilizados registros cadastrais para efeito de atesto de cumprimento de obrigações previstos nesta Lei;</w:t>
      </w:r>
    </w:p>
    <w:p w:rsidR="00542102" w:rsidRPr="00BE00E8" w:rsidRDefault="00542102" w:rsidP="00BE00E8">
      <w:pPr>
        <w:pStyle w:val="sub2"/>
        <w:spacing w:before="0" w:beforeAutospacing="0" w:after="48" w:afterAutospacing="0" w:line="288" w:lineRule="atLeast"/>
        <w:ind w:firstLine="851"/>
        <w:jc w:val="both"/>
        <w:rPr>
          <w:color w:val="000000"/>
        </w:rPr>
      </w:pPr>
    </w:p>
    <w:p w:rsidR="00BE00E8" w:rsidRDefault="00BE00E8" w:rsidP="00BE00E8">
      <w:pPr>
        <w:pStyle w:val="sub2"/>
        <w:spacing w:before="0" w:beforeAutospacing="0" w:after="48" w:afterAutospacing="0" w:line="288" w:lineRule="atLeast"/>
        <w:ind w:firstLine="851"/>
        <w:jc w:val="both"/>
        <w:rPr>
          <w:color w:val="000000"/>
        </w:rPr>
      </w:pPr>
      <w:r w:rsidRPr="00BE00E8">
        <w:rPr>
          <w:rStyle w:val="numeraabertura"/>
          <w:color w:val="000000"/>
        </w:rPr>
        <w:t>5</w:t>
      </w:r>
      <w:r w:rsidRPr="00BE00E8">
        <w:rPr>
          <w:color w:val="000000"/>
        </w:rPr>
        <w:t>.</w:t>
      </w:r>
      <w:r w:rsidRPr="00BE00E8">
        <w:rPr>
          <w:rStyle w:val="layer1numeraabertura"/>
          <w:color w:val="000000"/>
        </w:rPr>
        <w:t>18</w:t>
      </w:r>
      <w:r w:rsidRPr="00BE00E8">
        <w:rPr>
          <w:color w:val="000000"/>
        </w:rPr>
        <w:t>.1.3 desenvolvimento pelo licitante de ações de equidade entre homens e mulheres no ambiente de trabalho, conforme regulamento;</w:t>
      </w:r>
    </w:p>
    <w:p w:rsidR="00542102" w:rsidRPr="00BE00E8" w:rsidRDefault="00542102" w:rsidP="00BE00E8">
      <w:pPr>
        <w:pStyle w:val="sub2"/>
        <w:spacing w:before="0" w:beforeAutospacing="0" w:after="48" w:afterAutospacing="0" w:line="288" w:lineRule="atLeast"/>
        <w:ind w:firstLine="851"/>
        <w:jc w:val="both"/>
        <w:rPr>
          <w:color w:val="000000"/>
        </w:rPr>
      </w:pPr>
    </w:p>
    <w:p w:rsidR="00BE00E8" w:rsidRDefault="00BE00E8" w:rsidP="00BE00E8">
      <w:pPr>
        <w:pStyle w:val="sub2"/>
        <w:spacing w:before="0" w:beforeAutospacing="0" w:after="48" w:afterAutospacing="0" w:line="288" w:lineRule="atLeast"/>
        <w:ind w:firstLine="851"/>
        <w:jc w:val="both"/>
        <w:rPr>
          <w:color w:val="000000"/>
        </w:rPr>
      </w:pPr>
      <w:r w:rsidRPr="00BE00E8">
        <w:rPr>
          <w:rStyle w:val="numeraabertura"/>
          <w:color w:val="000000"/>
        </w:rPr>
        <w:t>5</w:t>
      </w:r>
      <w:r w:rsidRPr="00BE00E8">
        <w:rPr>
          <w:color w:val="000000"/>
        </w:rPr>
        <w:t>.</w:t>
      </w:r>
      <w:r w:rsidRPr="00BE00E8">
        <w:rPr>
          <w:rStyle w:val="layer1numeraabertura"/>
          <w:color w:val="000000"/>
        </w:rPr>
        <w:t>18</w:t>
      </w:r>
      <w:r w:rsidRPr="00BE00E8">
        <w:rPr>
          <w:color w:val="000000"/>
        </w:rPr>
        <w:t>.1.4 desenvolvimento pelo licitante de programa de integridade, conforme orientações dos órgãos de controle.</w:t>
      </w:r>
    </w:p>
    <w:p w:rsidR="00FC310F" w:rsidRPr="00BE00E8" w:rsidRDefault="00FC310F" w:rsidP="00BE00E8">
      <w:pPr>
        <w:pStyle w:val="sub2"/>
        <w:spacing w:before="0" w:beforeAutospacing="0" w:after="48" w:afterAutospacing="0" w:line="288" w:lineRule="atLeast"/>
        <w:ind w:firstLine="851"/>
        <w:jc w:val="both"/>
        <w:rPr>
          <w:color w:val="000000"/>
        </w:rPr>
      </w:pPr>
    </w:p>
    <w:p w:rsidR="00BE00E8" w:rsidRDefault="00BE00E8" w:rsidP="00BE00E8">
      <w:pPr>
        <w:pStyle w:val="sub1"/>
        <w:spacing w:before="0" w:beforeAutospacing="0" w:after="48" w:afterAutospacing="0" w:line="288" w:lineRule="atLeast"/>
        <w:ind w:firstLine="567"/>
        <w:jc w:val="both"/>
        <w:rPr>
          <w:color w:val="000000"/>
        </w:rPr>
      </w:pPr>
      <w:r w:rsidRPr="00BE00E8">
        <w:rPr>
          <w:rStyle w:val="numeraabertura"/>
          <w:color w:val="000000"/>
        </w:rPr>
        <w:t>5</w:t>
      </w:r>
      <w:r w:rsidRPr="00BE00E8">
        <w:rPr>
          <w:color w:val="000000"/>
        </w:rPr>
        <w:t>.</w:t>
      </w:r>
      <w:r w:rsidRPr="00BE00E8">
        <w:rPr>
          <w:rStyle w:val="layer1numeraabertura"/>
          <w:color w:val="000000"/>
        </w:rPr>
        <w:t>18</w:t>
      </w:r>
      <w:r w:rsidRPr="00BE00E8">
        <w:rPr>
          <w:color w:val="000000"/>
        </w:rPr>
        <w:t>.2. Persistindo o empate, será assegurada preferência, sucessivamente, aos bens e serviços produzidos ou prestados por:</w:t>
      </w:r>
    </w:p>
    <w:p w:rsidR="00542102" w:rsidRPr="00BE00E8" w:rsidRDefault="00542102" w:rsidP="00BE00E8">
      <w:pPr>
        <w:pStyle w:val="sub1"/>
        <w:spacing w:before="0" w:beforeAutospacing="0" w:after="48" w:afterAutospacing="0" w:line="288" w:lineRule="atLeast"/>
        <w:ind w:firstLine="567"/>
        <w:jc w:val="both"/>
        <w:rPr>
          <w:color w:val="000000"/>
        </w:rPr>
      </w:pPr>
    </w:p>
    <w:p w:rsidR="00BE00E8" w:rsidRDefault="00BE00E8" w:rsidP="00BE00E8">
      <w:pPr>
        <w:pStyle w:val="sub2"/>
        <w:spacing w:before="0" w:beforeAutospacing="0" w:after="48" w:afterAutospacing="0" w:line="288" w:lineRule="atLeast"/>
        <w:ind w:firstLine="851"/>
        <w:jc w:val="both"/>
        <w:rPr>
          <w:color w:val="000000"/>
        </w:rPr>
      </w:pPr>
      <w:r w:rsidRPr="00BE00E8">
        <w:rPr>
          <w:rStyle w:val="numeraabertura"/>
          <w:color w:val="000000"/>
        </w:rPr>
        <w:t>5</w:t>
      </w:r>
      <w:r w:rsidRPr="00BE00E8">
        <w:rPr>
          <w:color w:val="000000"/>
        </w:rPr>
        <w:t>.</w:t>
      </w:r>
      <w:r w:rsidRPr="00BE00E8">
        <w:rPr>
          <w:rStyle w:val="layer1numeraabertura"/>
          <w:color w:val="000000"/>
        </w:rPr>
        <w:t>18</w:t>
      </w:r>
      <w:r w:rsidRPr="00BE00E8">
        <w:rPr>
          <w:color w:val="000000"/>
        </w:rPr>
        <w:t>.2.1 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542102" w:rsidRPr="00BE00E8" w:rsidRDefault="00542102" w:rsidP="00BE00E8">
      <w:pPr>
        <w:pStyle w:val="sub2"/>
        <w:spacing w:before="0" w:beforeAutospacing="0" w:after="48" w:afterAutospacing="0" w:line="288" w:lineRule="atLeast"/>
        <w:ind w:firstLine="851"/>
        <w:jc w:val="both"/>
        <w:rPr>
          <w:color w:val="000000"/>
        </w:rPr>
      </w:pPr>
    </w:p>
    <w:p w:rsidR="00BE00E8" w:rsidRDefault="00BE00E8" w:rsidP="00BE00E8">
      <w:pPr>
        <w:pStyle w:val="sub2"/>
        <w:spacing w:before="0" w:beforeAutospacing="0" w:after="48" w:afterAutospacing="0" w:line="288" w:lineRule="atLeast"/>
        <w:ind w:firstLine="851"/>
        <w:jc w:val="both"/>
        <w:rPr>
          <w:color w:val="000000"/>
        </w:rPr>
      </w:pPr>
      <w:r w:rsidRPr="00BE00E8">
        <w:rPr>
          <w:rStyle w:val="numeraabertura"/>
          <w:color w:val="000000"/>
        </w:rPr>
        <w:t>5</w:t>
      </w:r>
      <w:r w:rsidRPr="00BE00E8">
        <w:rPr>
          <w:color w:val="000000"/>
        </w:rPr>
        <w:t>.</w:t>
      </w:r>
      <w:r w:rsidRPr="00BE00E8">
        <w:rPr>
          <w:rStyle w:val="layer1numeraabertura"/>
          <w:color w:val="000000"/>
        </w:rPr>
        <w:t>18</w:t>
      </w:r>
      <w:r w:rsidRPr="00BE00E8">
        <w:rPr>
          <w:color w:val="000000"/>
        </w:rPr>
        <w:t>.2.2 empresas brasileiras;</w:t>
      </w:r>
    </w:p>
    <w:p w:rsidR="00BE00E8" w:rsidRPr="00BE00E8" w:rsidRDefault="00BE00E8" w:rsidP="00BE00E8">
      <w:pPr>
        <w:pStyle w:val="sub2"/>
        <w:spacing w:before="0" w:beforeAutospacing="0" w:after="48" w:afterAutospacing="0" w:line="288" w:lineRule="atLeast"/>
        <w:ind w:firstLine="851"/>
        <w:jc w:val="both"/>
        <w:rPr>
          <w:color w:val="000000"/>
        </w:rPr>
      </w:pPr>
      <w:r w:rsidRPr="00BE00E8">
        <w:rPr>
          <w:rStyle w:val="numeraabertura"/>
          <w:color w:val="000000"/>
        </w:rPr>
        <w:lastRenderedPageBreak/>
        <w:t>5</w:t>
      </w:r>
      <w:r w:rsidRPr="00BE00E8">
        <w:rPr>
          <w:color w:val="000000"/>
        </w:rPr>
        <w:t>.</w:t>
      </w:r>
      <w:r w:rsidRPr="00BE00E8">
        <w:rPr>
          <w:rStyle w:val="layer1numeraabertura"/>
          <w:color w:val="000000"/>
        </w:rPr>
        <w:t>18</w:t>
      </w:r>
      <w:r w:rsidRPr="00BE00E8">
        <w:rPr>
          <w:color w:val="000000"/>
        </w:rPr>
        <w:t>.2.3 empresas que invistam em pesquisa e no desenvolvimento de tecnologia no País;</w:t>
      </w:r>
    </w:p>
    <w:p w:rsidR="00542102" w:rsidRDefault="00542102" w:rsidP="00542102">
      <w:pPr>
        <w:pStyle w:val="sub2"/>
        <w:spacing w:before="0" w:beforeAutospacing="0" w:after="48" w:afterAutospacing="0" w:line="288" w:lineRule="atLeast"/>
        <w:ind w:firstLine="851"/>
        <w:jc w:val="both"/>
      </w:pPr>
    </w:p>
    <w:p w:rsidR="00BE00E8" w:rsidRDefault="00BE00E8" w:rsidP="00542102">
      <w:pPr>
        <w:pStyle w:val="sub2"/>
        <w:spacing w:before="0" w:beforeAutospacing="0" w:after="48" w:afterAutospacing="0" w:line="288" w:lineRule="atLeast"/>
        <w:ind w:firstLine="851"/>
        <w:jc w:val="both"/>
        <w:rPr>
          <w:color w:val="000000"/>
        </w:rPr>
      </w:pPr>
      <w:r w:rsidRPr="00542102">
        <w:t>5</w:t>
      </w:r>
      <w:r w:rsidRPr="00BE00E8">
        <w:rPr>
          <w:color w:val="000000"/>
        </w:rPr>
        <w:t>.</w:t>
      </w:r>
      <w:r w:rsidRPr="00BE00E8">
        <w:rPr>
          <w:rStyle w:val="layer1numeraabertura"/>
          <w:color w:val="000000"/>
        </w:rPr>
        <w:t>18</w:t>
      </w:r>
      <w:r w:rsidRPr="00BE00E8">
        <w:rPr>
          <w:color w:val="000000"/>
        </w:rPr>
        <w:t>.2.4 empresas que comprovem a prática de mitigação, nos termos da </w:t>
      </w:r>
      <w:hyperlink r:id="rId18" w:anchor=":~:text=LEI%20N%C2%BA%2012.187%2C%20DE%2029%20DE%20DEZEMBRO%20DE%202009.&amp;text=Institui%20a%20Pol%C3%ADtica%20Nacional%20sobre,PNMC%20e%20d%C3%A1%20outras%20provid%C3%AAncias." w:history="1">
        <w:r w:rsidRPr="00BE00E8">
          <w:rPr>
            <w:rStyle w:val="Hyperlink"/>
          </w:rPr>
          <w:t>Lei nº 12.187, de 29 de dezembro de 2009</w:t>
        </w:r>
      </w:hyperlink>
      <w:r w:rsidRPr="00BE00E8">
        <w:rPr>
          <w:color w:val="000000"/>
        </w:rPr>
        <w:t>.</w:t>
      </w:r>
    </w:p>
    <w:p w:rsidR="00542102" w:rsidRDefault="00542102" w:rsidP="00BE00E8">
      <w:pPr>
        <w:spacing w:after="48" w:line="288" w:lineRule="atLeast"/>
        <w:jc w:val="both"/>
        <w:rPr>
          <w:rStyle w:val="numeraabertura"/>
          <w:rFonts w:ascii="Times New Roman" w:hAnsi="Times New Roman" w:cs="Times New Roman"/>
          <w:color w:val="000000"/>
          <w:sz w:val="24"/>
          <w:szCs w:val="24"/>
        </w:rPr>
      </w:pPr>
    </w:p>
    <w:p w:rsid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abertura"/>
          <w:rFonts w:ascii="Times New Roman" w:hAnsi="Times New Roman" w:cs="Times New Roman"/>
          <w:color w:val="000000"/>
          <w:sz w:val="24"/>
          <w:szCs w:val="24"/>
        </w:rPr>
        <w:t>5</w:t>
      </w:r>
      <w:r w:rsidRPr="00BE00E8">
        <w:rPr>
          <w:rFonts w:ascii="Times New Roman" w:hAnsi="Times New Roman" w:cs="Times New Roman"/>
          <w:color w:val="000000"/>
          <w:sz w:val="24"/>
          <w:szCs w:val="24"/>
        </w:rPr>
        <w:t>.</w:t>
      </w:r>
      <w:r w:rsidRPr="00BE00E8">
        <w:rPr>
          <w:rStyle w:val="layer1numeraabertura"/>
          <w:rFonts w:ascii="Times New Roman" w:hAnsi="Times New Roman" w:cs="Times New Roman"/>
          <w:color w:val="000000"/>
          <w:sz w:val="24"/>
          <w:szCs w:val="24"/>
        </w:rPr>
        <w:t>19</w:t>
      </w:r>
      <w:r w:rsidRPr="00BE00E8">
        <w:rPr>
          <w:rFonts w:ascii="Times New Roman" w:hAnsi="Times New Roman" w:cs="Times New Roman"/>
          <w:color w:val="000000"/>
          <w:sz w:val="24"/>
          <w:szCs w:val="24"/>
        </w:rPr>
        <w:t>. Esgotados todos os demais critérios de desempate previstos em lei, a escolha do licitante vencedor ocorrerá por sorteio, em ato público, para o qual todos os licitantes serão convocados, vedado qualquer outro processo.</w:t>
      </w:r>
    </w:p>
    <w:p w:rsidR="00542102" w:rsidRPr="00BE00E8" w:rsidRDefault="00542102" w:rsidP="00BE00E8">
      <w:pPr>
        <w:spacing w:after="48" w:line="288" w:lineRule="atLeast"/>
        <w:jc w:val="both"/>
        <w:rPr>
          <w:rFonts w:ascii="Times New Roman" w:hAnsi="Times New Roman" w:cs="Times New Roman"/>
          <w:color w:val="000000"/>
          <w:sz w:val="24"/>
          <w:szCs w:val="24"/>
        </w:rPr>
      </w:pPr>
    </w:p>
    <w:p w:rsidR="00BE00E8" w:rsidRDefault="00BE00E8" w:rsidP="00BE00E8">
      <w:pPr>
        <w:pStyle w:val="beforesub"/>
        <w:spacing w:before="0" w:beforeAutospacing="0" w:after="0" w:afterAutospacing="0" w:line="288" w:lineRule="atLeast"/>
        <w:jc w:val="both"/>
        <w:rPr>
          <w:color w:val="000000"/>
        </w:rPr>
      </w:pPr>
      <w:r w:rsidRPr="00BE00E8">
        <w:rPr>
          <w:rStyle w:val="numeraabertura"/>
          <w:color w:val="000000"/>
        </w:rPr>
        <w:t>5</w:t>
      </w:r>
      <w:r w:rsidRPr="00BE00E8">
        <w:rPr>
          <w:color w:val="000000"/>
        </w:rPr>
        <w:t>.</w:t>
      </w:r>
      <w:r w:rsidRPr="00BE00E8">
        <w:rPr>
          <w:rStyle w:val="layer1numeraabertura"/>
          <w:color w:val="000000"/>
        </w:rPr>
        <w:t>20</w:t>
      </w:r>
      <w:r w:rsidRPr="00BE00E8">
        <w:rPr>
          <w:color w:val="000000"/>
        </w:rPr>
        <w:t>. Encerrada a etapa de envio de lances da sessão pública, na hipótese da proposta do primeiro colocado permanecer acima do preço máximo definido para a contratação, o </w:t>
      </w:r>
      <w:r w:rsidRPr="00BE00E8">
        <w:rPr>
          <w:rStyle w:val="agente"/>
          <w:color w:val="000000"/>
        </w:rPr>
        <w:t>Pregoeiro</w:t>
      </w:r>
      <w:r w:rsidRPr="00BE00E8">
        <w:rPr>
          <w:color w:val="000000"/>
        </w:rPr>
        <w:t> poderá negociar condições mais vantajosas, após definido o resultado do julgamento.</w:t>
      </w:r>
    </w:p>
    <w:p w:rsidR="00542102" w:rsidRPr="00BE00E8" w:rsidRDefault="00542102" w:rsidP="00BE00E8">
      <w:pPr>
        <w:pStyle w:val="beforesub"/>
        <w:spacing w:before="0" w:beforeAutospacing="0" w:after="0" w:afterAutospacing="0" w:line="288" w:lineRule="atLeast"/>
        <w:jc w:val="both"/>
        <w:rPr>
          <w:color w:val="000000"/>
        </w:rPr>
      </w:pPr>
    </w:p>
    <w:p w:rsidR="00BE00E8" w:rsidRDefault="00BE00E8" w:rsidP="00BE00E8">
      <w:pPr>
        <w:pStyle w:val="sub1"/>
        <w:spacing w:before="0" w:beforeAutospacing="0" w:after="48" w:afterAutospacing="0" w:line="288" w:lineRule="atLeast"/>
        <w:ind w:firstLine="567"/>
        <w:jc w:val="both"/>
        <w:rPr>
          <w:color w:val="000000"/>
        </w:rPr>
      </w:pPr>
      <w:r w:rsidRPr="00BE00E8">
        <w:rPr>
          <w:rStyle w:val="numeraabertura"/>
          <w:color w:val="000000"/>
        </w:rPr>
        <w:t>5</w:t>
      </w:r>
      <w:r w:rsidRPr="00BE00E8">
        <w:rPr>
          <w:color w:val="000000"/>
        </w:rPr>
        <w:t>.</w:t>
      </w:r>
      <w:r w:rsidRPr="00BE00E8">
        <w:rPr>
          <w:rStyle w:val="layer1numeraabertura"/>
          <w:color w:val="000000"/>
        </w:rPr>
        <w:t>20</w:t>
      </w:r>
      <w:r w:rsidRPr="00BE00E8">
        <w:rPr>
          <w:color w:val="000000"/>
        </w:rPr>
        <w:t>.</w:t>
      </w:r>
      <w:r w:rsidRPr="00BE00E8">
        <w:rPr>
          <w:rStyle w:val="layer2numeraabertura"/>
          <w:color w:val="000000"/>
        </w:rPr>
        <w:t>1</w:t>
      </w:r>
      <w:r w:rsidRPr="00BE00E8">
        <w:rPr>
          <w:color w:val="000000"/>
        </w:rPr>
        <w:t>. 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rsidR="00542102" w:rsidRPr="00BE00E8" w:rsidRDefault="00542102" w:rsidP="00BE00E8">
      <w:pPr>
        <w:pStyle w:val="sub1"/>
        <w:spacing w:before="0" w:beforeAutospacing="0" w:after="48" w:afterAutospacing="0" w:line="288" w:lineRule="atLeast"/>
        <w:ind w:firstLine="567"/>
        <w:jc w:val="both"/>
        <w:rPr>
          <w:color w:val="000000"/>
        </w:rPr>
      </w:pPr>
    </w:p>
    <w:p w:rsidR="00BE00E8" w:rsidRDefault="00BE00E8" w:rsidP="00BE00E8">
      <w:pPr>
        <w:pStyle w:val="sub1"/>
        <w:spacing w:before="0" w:beforeAutospacing="0" w:after="48" w:afterAutospacing="0" w:line="288" w:lineRule="atLeast"/>
        <w:ind w:firstLine="567"/>
        <w:jc w:val="both"/>
        <w:rPr>
          <w:color w:val="000000"/>
        </w:rPr>
      </w:pPr>
      <w:r w:rsidRPr="00BE00E8">
        <w:rPr>
          <w:rStyle w:val="numeraabertura"/>
          <w:color w:val="000000"/>
        </w:rPr>
        <w:t>5</w:t>
      </w:r>
      <w:r w:rsidRPr="00BE00E8">
        <w:rPr>
          <w:color w:val="000000"/>
        </w:rPr>
        <w:t>.</w:t>
      </w:r>
      <w:r w:rsidRPr="00BE00E8">
        <w:rPr>
          <w:rStyle w:val="layer1numeraabertura"/>
          <w:color w:val="000000"/>
        </w:rPr>
        <w:t>20</w:t>
      </w:r>
      <w:r w:rsidRPr="00BE00E8">
        <w:rPr>
          <w:color w:val="000000"/>
        </w:rPr>
        <w:t>.</w:t>
      </w:r>
      <w:r w:rsidRPr="00BE00E8">
        <w:rPr>
          <w:rStyle w:val="layer2numeraabertura"/>
          <w:color w:val="000000"/>
        </w:rPr>
        <w:t>2</w:t>
      </w:r>
      <w:r w:rsidRPr="00BE00E8">
        <w:rPr>
          <w:color w:val="000000"/>
        </w:rPr>
        <w:t>. A negociação será realizada por meio do sistema, podendo ser acompanhada pelos demais licitantes.</w:t>
      </w:r>
    </w:p>
    <w:p w:rsidR="00542102" w:rsidRPr="00BE00E8" w:rsidRDefault="00542102" w:rsidP="00BE00E8">
      <w:pPr>
        <w:pStyle w:val="sub1"/>
        <w:spacing w:before="0" w:beforeAutospacing="0" w:after="48" w:afterAutospacing="0" w:line="288" w:lineRule="atLeast"/>
        <w:ind w:firstLine="567"/>
        <w:jc w:val="both"/>
        <w:rPr>
          <w:color w:val="000000"/>
        </w:rPr>
      </w:pPr>
    </w:p>
    <w:p w:rsidR="00BE00E8" w:rsidRDefault="00BE00E8" w:rsidP="00BE00E8">
      <w:pPr>
        <w:pStyle w:val="sub1"/>
        <w:spacing w:before="0" w:beforeAutospacing="0" w:after="48" w:afterAutospacing="0" w:line="288" w:lineRule="atLeast"/>
        <w:ind w:firstLine="567"/>
        <w:jc w:val="both"/>
        <w:rPr>
          <w:color w:val="000000"/>
        </w:rPr>
      </w:pPr>
      <w:r w:rsidRPr="00BE00E8">
        <w:rPr>
          <w:rStyle w:val="numeraabertura"/>
          <w:color w:val="000000"/>
        </w:rPr>
        <w:t>5</w:t>
      </w:r>
      <w:r w:rsidRPr="00BE00E8">
        <w:rPr>
          <w:color w:val="000000"/>
        </w:rPr>
        <w:t>.</w:t>
      </w:r>
      <w:r w:rsidRPr="00BE00E8">
        <w:rPr>
          <w:rStyle w:val="layer1numeraabertura"/>
          <w:color w:val="000000"/>
        </w:rPr>
        <w:t>20</w:t>
      </w:r>
      <w:r w:rsidRPr="00BE00E8">
        <w:rPr>
          <w:color w:val="000000"/>
        </w:rPr>
        <w:t>.</w:t>
      </w:r>
      <w:r w:rsidRPr="00BE00E8">
        <w:rPr>
          <w:rStyle w:val="layer2numeraabertura"/>
          <w:color w:val="000000"/>
        </w:rPr>
        <w:t>3</w:t>
      </w:r>
      <w:r w:rsidRPr="00BE00E8">
        <w:rPr>
          <w:color w:val="000000"/>
        </w:rPr>
        <w:t>. O resultado da negociação será divulgado a todos os licitantes e anexado aos autos do processo licitatório.</w:t>
      </w:r>
    </w:p>
    <w:p w:rsidR="00542102" w:rsidRPr="00BE00E8" w:rsidRDefault="00542102" w:rsidP="00BE00E8">
      <w:pPr>
        <w:pStyle w:val="sub1"/>
        <w:spacing w:before="0" w:beforeAutospacing="0" w:after="48" w:afterAutospacing="0" w:line="288" w:lineRule="atLeast"/>
        <w:ind w:firstLine="567"/>
        <w:jc w:val="both"/>
        <w:rPr>
          <w:color w:val="000000"/>
        </w:rPr>
      </w:pPr>
    </w:p>
    <w:p w:rsidR="00BE00E8" w:rsidRDefault="00BE00E8" w:rsidP="00BE00E8">
      <w:pPr>
        <w:pStyle w:val="sub1"/>
        <w:spacing w:before="0" w:beforeAutospacing="0" w:after="48" w:afterAutospacing="0" w:line="288" w:lineRule="atLeast"/>
        <w:ind w:firstLine="567"/>
        <w:jc w:val="both"/>
        <w:rPr>
          <w:color w:val="000000"/>
        </w:rPr>
      </w:pPr>
      <w:r w:rsidRPr="00BE00E8">
        <w:rPr>
          <w:rStyle w:val="numeraabertura"/>
          <w:color w:val="000000"/>
        </w:rPr>
        <w:t>5</w:t>
      </w:r>
      <w:r w:rsidRPr="00BE00E8">
        <w:rPr>
          <w:color w:val="000000"/>
        </w:rPr>
        <w:t>.</w:t>
      </w:r>
      <w:r w:rsidRPr="00BE00E8">
        <w:rPr>
          <w:rStyle w:val="layer1numeraabertura"/>
          <w:color w:val="000000"/>
        </w:rPr>
        <w:t>20</w:t>
      </w:r>
      <w:r w:rsidRPr="00BE00E8">
        <w:rPr>
          <w:color w:val="000000"/>
        </w:rPr>
        <w:t>.</w:t>
      </w:r>
      <w:r w:rsidRPr="00BE00E8">
        <w:rPr>
          <w:rStyle w:val="layer2numeraabertura"/>
          <w:color w:val="000000"/>
        </w:rPr>
        <w:t>4</w:t>
      </w:r>
      <w:r w:rsidRPr="00BE00E8">
        <w:rPr>
          <w:color w:val="000000"/>
        </w:rPr>
        <w:t>. O </w:t>
      </w:r>
      <w:r w:rsidRPr="00BE00E8">
        <w:rPr>
          <w:rStyle w:val="agente"/>
          <w:color w:val="000000"/>
        </w:rPr>
        <w:t>Pregoeiro</w:t>
      </w:r>
      <w:r w:rsidRPr="00BE00E8">
        <w:rPr>
          <w:color w:val="000000"/>
        </w:rPr>
        <w:t>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rsidR="009D09BA" w:rsidRPr="00BE00E8" w:rsidRDefault="009D09BA" w:rsidP="00BE00E8">
      <w:pPr>
        <w:pStyle w:val="sub1"/>
        <w:spacing w:before="0" w:beforeAutospacing="0" w:after="48" w:afterAutospacing="0" w:line="288" w:lineRule="atLeast"/>
        <w:ind w:firstLine="567"/>
        <w:jc w:val="both"/>
        <w:rPr>
          <w:color w:val="000000"/>
        </w:rPr>
      </w:pPr>
    </w:p>
    <w:p w:rsidR="00BE00E8" w:rsidRDefault="00BE00E8" w:rsidP="009D09BA">
      <w:pPr>
        <w:pStyle w:val="sub1"/>
        <w:spacing w:before="0" w:beforeAutospacing="0" w:after="48" w:afterAutospacing="0" w:line="288" w:lineRule="atLeast"/>
        <w:ind w:firstLine="567"/>
        <w:jc w:val="both"/>
        <w:rPr>
          <w:color w:val="000000"/>
        </w:rPr>
      </w:pPr>
      <w:r w:rsidRPr="00BE00E8">
        <w:rPr>
          <w:rStyle w:val="numeraabertura"/>
          <w:color w:val="000000"/>
        </w:rPr>
        <w:t>5</w:t>
      </w:r>
      <w:r w:rsidRPr="00BE00E8">
        <w:rPr>
          <w:color w:val="000000"/>
        </w:rPr>
        <w:t>.</w:t>
      </w:r>
      <w:r w:rsidRPr="00BE00E8">
        <w:rPr>
          <w:rStyle w:val="layer1numeraabertura"/>
          <w:color w:val="000000"/>
        </w:rPr>
        <w:t>20</w:t>
      </w:r>
      <w:r w:rsidRPr="00BE00E8">
        <w:rPr>
          <w:color w:val="000000"/>
        </w:rPr>
        <w:t>.</w:t>
      </w:r>
      <w:r w:rsidRPr="00BE00E8">
        <w:rPr>
          <w:rStyle w:val="layer2numeraabertura"/>
          <w:color w:val="000000"/>
        </w:rPr>
        <w:t>5</w:t>
      </w:r>
      <w:r w:rsidRPr="00BE00E8">
        <w:rPr>
          <w:color w:val="000000"/>
        </w:rPr>
        <w:t>. É facultado ao </w:t>
      </w:r>
      <w:r w:rsidRPr="00BE00E8">
        <w:rPr>
          <w:rStyle w:val="agente"/>
          <w:color w:val="000000"/>
        </w:rPr>
        <w:t>Pregoeiro</w:t>
      </w:r>
      <w:r w:rsidRPr="00BE00E8">
        <w:rPr>
          <w:color w:val="000000"/>
        </w:rPr>
        <w:t> prorrogar o prazo estabelecido, a partir de solicitação fundamentada feita no chat pelo licitante, antes de findo o prazo.</w:t>
      </w:r>
    </w:p>
    <w:p w:rsidR="009D09BA" w:rsidRDefault="009D09BA" w:rsidP="009D09BA">
      <w:pPr>
        <w:pStyle w:val="sub1"/>
        <w:spacing w:before="0" w:beforeAutospacing="0" w:after="48" w:afterAutospacing="0" w:line="288" w:lineRule="atLeast"/>
        <w:ind w:firstLine="567"/>
        <w:jc w:val="both"/>
        <w:rPr>
          <w:color w:val="000000"/>
        </w:rPr>
      </w:pP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abertura"/>
          <w:rFonts w:ascii="Times New Roman" w:hAnsi="Times New Roman" w:cs="Times New Roman"/>
          <w:color w:val="000000"/>
          <w:sz w:val="24"/>
          <w:szCs w:val="24"/>
        </w:rPr>
        <w:t>5</w:t>
      </w:r>
      <w:r w:rsidRPr="00BE00E8">
        <w:rPr>
          <w:rFonts w:ascii="Times New Roman" w:hAnsi="Times New Roman" w:cs="Times New Roman"/>
          <w:color w:val="000000"/>
          <w:sz w:val="24"/>
          <w:szCs w:val="24"/>
        </w:rPr>
        <w:t>.</w:t>
      </w:r>
      <w:r w:rsidRPr="00BE00E8">
        <w:rPr>
          <w:rStyle w:val="layer1numeraabertura"/>
          <w:rFonts w:ascii="Times New Roman" w:hAnsi="Times New Roman" w:cs="Times New Roman"/>
          <w:color w:val="000000"/>
          <w:sz w:val="24"/>
          <w:szCs w:val="24"/>
        </w:rPr>
        <w:t>21</w:t>
      </w:r>
      <w:r w:rsidRPr="00BE00E8">
        <w:rPr>
          <w:rFonts w:ascii="Times New Roman" w:hAnsi="Times New Roman" w:cs="Times New Roman"/>
          <w:color w:val="000000"/>
          <w:sz w:val="24"/>
          <w:szCs w:val="24"/>
        </w:rPr>
        <w:t>. Após a negociação do preço, o </w:t>
      </w:r>
      <w:r w:rsidRPr="00BE00E8">
        <w:rPr>
          <w:rStyle w:val="agente"/>
          <w:rFonts w:ascii="Times New Roman" w:hAnsi="Times New Roman" w:cs="Times New Roman"/>
          <w:color w:val="000000"/>
          <w:sz w:val="24"/>
          <w:szCs w:val="24"/>
        </w:rPr>
        <w:t>Pregoeiro</w:t>
      </w:r>
      <w:r w:rsidRPr="00BE00E8">
        <w:rPr>
          <w:rFonts w:ascii="Times New Roman" w:hAnsi="Times New Roman" w:cs="Times New Roman"/>
          <w:color w:val="000000"/>
          <w:sz w:val="24"/>
          <w:szCs w:val="24"/>
        </w:rPr>
        <w:t> iniciará a fase de aceitação e julgamento da proposta.</w:t>
      </w:r>
    </w:p>
    <w:p w:rsidR="00BE00E8" w:rsidRDefault="00BE00E8" w:rsidP="00BE00E8">
      <w:pPr>
        <w:pStyle w:val="NormalWeb"/>
        <w:spacing w:before="0" w:beforeAutospacing="0" w:after="48" w:afterAutospacing="0" w:line="288" w:lineRule="atLeast"/>
        <w:jc w:val="both"/>
        <w:rPr>
          <w:color w:val="000000"/>
        </w:rPr>
      </w:pPr>
    </w:p>
    <w:p w:rsidR="00FC310F" w:rsidRDefault="00FC310F" w:rsidP="00BE00E8">
      <w:pPr>
        <w:pStyle w:val="NormalWeb"/>
        <w:spacing w:before="0" w:beforeAutospacing="0" w:after="48" w:afterAutospacing="0" w:line="288" w:lineRule="atLeast"/>
        <w:jc w:val="both"/>
        <w:rPr>
          <w:color w:val="000000"/>
        </w:rPr>
      </w:pPr>
    </w:p>
    <w:p w:rsidR="00FC310F" w:rsidRPr="00BE00E8" w:rsidRDefault="00FC310F" w:rsidP="00BE00E8">
      <w:pPr>
        <w:pStyle w:val="NormalWeb"/>
        <w:spacing w:before="0" w:beforeAutospacing="0" w:after="48" w:afterAutospacing="0" w:line="288" w:lineRule="atLeast"/>
        <w:jc w:val="both"/>
        <w:rPr>
          <w:color w:val="000000"/>
        </w:rPr>
      </w:pPr>
    </w:p>
    <w:p w:rsidR="00BE00E8" w:rsidRPr="00DA2DCC" w:rsidRDefault="00BE00E8" w:rsidP="00BE00E8">
      <w:pPr>
        <w:pStyle w:val="NormalWeb"/>
        <w:spacing w:before="0" w:beforeAutospacing="0" w:after="48" w:afterAutospacing="0" w:line="288" w:lineRule="atLeast"/>
        <w:jc w:val="both"/>
      </w:pPr>
      <w:r w:rsidRPr="00DA2DCC">
        <w:rPr>
          <w:rStyle w:val="numerajulgamento"/>
          <w:b/>
          <w:bCs/>
        </w:rPr>
        <w:lastRenderedPageBreak/>
        <w:t>6</w:t>
      </w:r>
      <w:r w:rsidRPr="00DA2DCC">
        <w:rPr>
          <w:b/>
          <w:bCs/>
        </w:rPr>
        <w:t>. DA FASE DE JULGAMENTO</w:t>
      </w:r>
    </w:p>
    <w:p w:rsidR="00BE00E8" w:rsidRPr="00BE00E8" w:rsidRDefault="00BE00E8" w:rsidP="00BE00E8">
      <w:pPr>
        <w:pStyle w:val="NormalWeb"/>
        <w:spacing w:before="0" w:beforeAutospacing="0" w:after="48" w:afterAutospacing="0" w:line="288" w:lineRule="atLeast"/>
        <w:jc w:val="both"/>
        <w:rPr>
          <w:color w:val="000000"/>
        </w:rPr>
      </w:pPr>
    </w:p>
    <w:p w:rsidR="00BE00E8" w:rsidRDefault="00BE00E8" w:rsidP="00BE00E8">
      <w:pPr>
        <w:pStyle w:val="beforesub"/>
        <w:spacing w:before="0" w:beforeAutospacing="0" w:after="0" w:afterAutospacing="0" w:line="288" w:lineRule="atLeast"/>
        <w:jc w:val="both"/>
        <w:rPr>
          <w:color w:val="000000"/>
        </w:rPr>
      </w:pPr>
      <w:r w:rsidRPr="00BE00E8">
        <w:rPr>
          <w:rStyle w:val="numerajulgamento"/>
          <w:color w:val="000000"/>
        </w:rPr>
        <w:t>6</w:t>
      </w:r>
      <w:r w:rsidRPr="00BE00E8">
        <w:rPr>
          <w:color w:val="000000"/>
        </w:rPr>
        <w:t>.</w:t>
      </w:r>
      <w:r w:rsidRPr="00BE00E8">
        <w:rPr>
          <w:rStyle w:val="layer1numerajulgamento"/>
          <w:color w:val="000000"/>
        </w:rPr>
        <w:t>1</w:t>
      </w:r>
      <w:r w:rsidRPr="00BE00E8">
        <w:rPr>
          <w:color w:val="000000"/>
        </w:rPr>
        <w:t>. Encerrada a etapa de negociação, o </w:t>
      </w:r>
      <w:r w:rsidRPr="00BE00E8">
        <w:rPr>
          <w:rStyle w:val="agente"/>
          <w:color w:val="000000"/>
        </w:rPr>
        <w:t>Pregoeiro</w:t>
      </w:r>
      <w:r w:rsidRPr="00BE00E8">
        <w:rPr>
          <w:color w:val="000000"/>
        </w:rPr>
        <w:t> verificará se o licitante provisoriamente classificado em primeiro lugar atende às condições de participação no certame, conforme previsto no art. 14 da Lei nº 14.133/2021, legislação correlata e no item 2.7. do edital, especialmente quanto à existência de sanção que impeça a participação no certame ou a futura contratação, mediante a consulta aos seguintes cadastros:</w:t>
      </w:r>
    </w:p>
    <w:p w:rsidR="009D09BA" w:rsidRPr="00BE00E8" w:rsidRDefault="009D09BA" w:rsidP="00BE00E8">
      <w:pPr>
        <w:pStyle w:val="beforesub"/>
        <w:spacing w:before="0" w:beforeAutospacing="0" w:after="0" w:afterAutospacing="0" w:line="288" w:lineRule="atLeast"/>
        <w:jc w:val="both"/>
        <w:rPr>
          <w:color w:val="000000"/>
        </w:rPr>
      </w:pPr>
    </w:p>
    <w:p w:rsidR="00BE00E8" w:rsidRPr="00BE00E8" w:rsidRDefault="00BE00E8" w:rsidP="00BE00E8">
      <w:pPr>
        <w:pStyle w:val="sub1"/>
        <w:spacing w:before="0" w:beforeAutospacing="0" w:after="48" w:afterAutospacing="0" w:line="288" w:lineRule="atLeast"/>
        <w:ind w:firstLine="567"/>
        <w:jc w:val="both"/>
        <w:rPr>
          <w:color w:val="000000"/>
        </w:rPr>
      </w:pPr>
      <w:r w:rsidRPr="00BE00E8">
        <w:rPr>
          <w:rStyle w:val="numerajulgamento"/>
          <w:color w:val="000000"/>
        </w:rPr>
        <w:t>6</w:t>
      </w:r>
      <w:r w:rsidRPr="00BE00E8">
        <w:rPr>
          <w:color w:val="000000"/>
        </w:rPr>
        <w:t>.</w:t>
      </w:r>
      <w:r w:rsidRPr="00BE00E8">
        <w:rPr>
          <w:rStyle w:val="layer1numerajulgamento"/>
          <w:color w:val="000000"/>
        </w:rPr>
        <w:t>1</w:t>
      </w:r>
      <w:r w:rsidRPr="00BE00E8">
        <w:rPr>
          <w:color w:val="000000"/>
        </w:rPr>
        <w:t>.</w:t>
      </w:r>
      <w:r w:rsidRPr="00BE00E8">
        <w:rPr>
          <w:rStyle w:val="layer2numerajulgamento"/>
          <w:color w:val="000000"/>
        </w:rPr>
        <w:t>1</w:t>
      </w:r>
      <w:r w:rsidRPr="00BE00E8">
        <w:rPr>
          <w:color w:val="000000"/>
        </w:rPr>
        <w:t>. SICAF;</w:t>
      </w:r>
    </w:p>
    <w:p w:rsidR="00BE00E8" w:rsidRDefault="00BE00E8" w:rsidP="00BE00E8">
      <w:pPr>
        <w:pStyle w:val="sub1"/>
        <w:spacing w:before="240" w:beforeAutospacing="0" w:after="48" w:afterAutospacing="0" w:line="288" w:lineRule="atLeast"/>
        <w:ind w:firstLine="567"/>
        <w:jc w:val="both"/>
        <w:rPr>
          <w:color w:val="000000"/>
        </w:rPr>
      </w:pPr>
      <w:r w:rsidRPr="00BE00E8">
        <w:rPr>
          <w:rStyle w:val="numerajulgamento"/>
          <w:color w:val="000000"/>
        </w:rPr>
        <w:t>6</w:t>
      </w:r>
      <w:r w:rsidRPr="00BE00E8">
        <w:rPr>
          <w:color w:val="000000"/>
        </w:rPr>
        <w:t>.</w:t>
      </w:r>
      <w:r w:rsidRPr="00BE00E8">
        <w:rPr>
          <w:rStyle w:val="layer1numerajulgamento"/>
          <w:color w:val="000000"/>
        </w:rPr>
        <w:t>1</w:t>
      </w:r>
      <w:r w:rsidRPr="00BE00E8">
        <w:rPr>
          <w:color w:val="000000"/>
        </w:rPr>
        <w:t>.</w:t>
      </w:r>
      <w:r w:rsidRPr="00BE00E8">
        <w:rPr>
          <w:rStyle w:val="layer2numerajulgamento"/>
          <w:color w:val="000000"/>
        </w:rPr>
        <w:t>2</w:t>
      </w:r>
      <w:r w:rsidRPr="00BE00E8">
        <w:rPr>
          <w:color w:val="000000"/>
        </w:rPr>
        <w:t>. Cadastro Nacional de Empresas Punidas – CNEP, mantido pela Controladoria-Geral da União (</w:t>
      </w:r>
      <w:hyperlink r:id="rId19" w:tgtFrame="_blank" w:history="1">
        <w:r w:rsidRPr="00BE00E8">
          <w:rPr>
            <w:rStyle w:val="Hyperlink"/>
          </w:rPr>
          <w:t>https://www.portaltransparencia.gov.br/sancoes/cnep</w:t>
        </w:r>
      </w:hyperlink>
      <w:r w:rsidRPr="00BE00E8">
        <w:rPr>
          <w:color w:val="000000"/>
        </w:rPr>
        <w:t>).</w:t>
      </w:r>
    </w:p>
    <w:p w:rsidR="009E1762" w:rsidRPr="00BE00E8" w:rsidRDefault="009E1762" w:rsidP="00BE00E8">
      <w:pPr>
        <w:pStyle w:val="sub1"/>
        <w:spacing w:before="240" w:beforeAutospacing="0" w:after="48" w:afterAutospacing="0" w:line="288" w:lineRule="atLeast"/>
        <w:ind w:firstLine="567"/>
        <w:jc w:val="both"/>
        <w:rPr>
          <w:color w:val="000000"/>
        </w:rPr>
      </w:pPr>
    </w:p>
    <w:p w:rsidR="00BE00E8" w:rsidRPr="00BE00E8" w:rsidRDefault="00BE00E8" w:rsidP="00BE00E8">
      <w:pPr>
        <w:pStyle w:val="beforesub"/>
        <w:spacing w:before="0" w:beforeAutospacing="0" w:after="0" w:afterAutospacing="0" w:line="288" w:lineRule="atLeast"/>
        <w:jc w:val="both"/>
        <w:rPr>
          <w:color w:val="000000"/>
        </w:rPr>
      </w:pPr>
      <w:r w:rsidRPr="00BE00E8">
        <w:rPr>
          <w:rStyle w:val="numerajulgamento"/>
          <w:color w:val="000000"/>
        </w:rPr>
        <w:t>6</w:t>
      </w:r>
      <w:r w:rsidRPr="00BE00E8">
        <w:rPr>
          <w:color w:val="000000"/>
        </w:rPr>
        <w:t>.</w:t>
      </w:r>
      <w:r w:rsidRPr="00BE00E8">
        <w:rPr>
          <w:rStyle w:val="layer1numerajulgamento"/>
          <w:color w:val="000000"/>
        </w:rPr>
        <w:t>2</w:t>
      </w:r>
      <w:r w:rsidRPr="00BE00E8">
        <w:rPr>
          <w:color w:val="000000"/>
        </w:rPr>
        <w:t>. A consulta aos cadastros será realizada no nome e no CNPJ da empresa licitante.</w:t>
      </w:r>
    </w:p>
    <w:p w:rsidR="00BE00E8" w:rsidRDefault="00BE00E8" w:rsidP="00BE00E8">
      <w:pPr>
        <w:pStyle w:val="sub1"/>
        <w:spacing w:before="240" w:beforeAutospacing="0" w:after="48" w:afterAutospacing="0" w:line="288" w:lineRule="atLeast"/>
        <w:ind w:firstLine="567"/>
        <w:jc w:val="both"/>
        <w:rPr>
          <w:color w:val="000000"/>
        </w:rPr>
      </w:pPr>
      <w:r w:rsidRPr="00BE00E8">
        <w:rPr>
          <w:rStyle w:val="numerajulgamento"/>
          <w:color w:val="000000"/>
        </w:rPr>
        <w:t>6</w:t>
      </w:r>
      <w:r w:rsidRPr="00BE00E8">
        <w:rPr>
          <w:color w:val="000000"/>
        </w:rPr>
        <w:t>.</w:t>
      </w:r>
      <w:r w:rsidRPr="00BE00E8">
        <w:rPr>
          <w:rStyle w:val="layer1numerajulgamento"/>
          <w:color w:val="000000"/>
        </w:rPr>
        <w:t>2</w:t>
      </w:r>
      <w:r w:rsidRPr="00BE00E8">
        <w:rPr>
          <w:color w:val="000000"/>
        </w:rPr>
        <w:t>.</w:t>
      </w:r>
      <w:r w:rsidRPr="00BE00E8">
        <w:rPr>
          <w:rStyle w:val="layer2numerajulgamento"/>
          <w:color w:val="000000"/>
        </w:rPr>
        <w:t>1</w:t>
      </w:r>
      <w:r w:rsidRPr="00BE00E8">
        <w:rPr>
          <w:color w:val="000000"/>
        </w:rPr>
        <w:t>. A consulta no CEIS quanto às sanções previstas na </w:t>
      </w:r>
      <w:hyperlink r:id="rId20" w:anchor=":~:text=%C3%A0s%20seguintes%20comina%C3%A7%C3%B5es%3A-,Art.,n%C2%BA%2012.120%2C%20de%202009)." w:tgtFrame="_blank" w:history="1">
        <w:r w:rsidRPr="00BE00E8">
          <w:rPr>
            <w:rStyle w:val="Hyperlink"/>
          </w:rPr>
          <w:t>Lei n° 8.429, de 1992.</w:t>
        </w:r>
      </w:hyperlink>
      <w:r w:rsidRPr="00BE00E8">
        <w:rPr>
          <w:color w:val="000000"/>
        </w:rPr>
        <w:t> , também ocorrerá no nome e no CPF do sócio majoritário da empresa licitante, se houver, por força do art. 12 da citada lei.</w:t>
      </w:r>
    </w:p>
    <w:p w:rsidR="00C87D05" w:rsidRDefault="00C87D05" w:rsidP="00BE00E8">
      <w:pPr>
        <w:pStyle w:val="beforesub"/>
        <w:spacing w:before="0" w:beforeAutospacing="0" w:after="0" w:afterAutospacing="0" w:line="288" w:lineRule="atLeast"/>
        <w:jc w:val="both"/>
        <w:rPr>
          <w:rStyle w:val="numerajulgamento"/>
          <w:color w:val="000000"/>
        </w:rPr>
      </w:pPr>
    </w:p>
    <w:p w:rsidR="00BE00E8" w:rsidRDefault="00BE00E8" w:rsidP="00BE00E8">
      <w:pPr>
        <w:pStyle w:val="beforesub"/>
        <w:spacing w:before="0" w:beforeAutospacing="0" w:after="0" w:afterAutospacing="0" w:line="288" w:lineRule="atLeast"/>
        <w:jc w:val="both"/>
        <w:rPr>
          <w:color w:val="000000"/>
        </w:rPr>
      </w:pPr>
      <w:r w:rsidRPr="00BE00E8">
        <w:rPr>
          <w:rStyle w:val="numerajulgamento"/>
          <w:color w:val="000000"/>
        </w:rPr>
        <w:t>6</w:t>
      </w:r>
      <w:r w:rsidRPr="00BE00E8">
        <w:rPr>
          <w:color w:val="000000"/>
        </w:rPr>
        <w:t>.</w:t>
      </w:r>
      <w:r w:rsidRPr="00BE00E8">
        <w:rPr>
          <w:rStyle w:val="layer1numerajulgamento"/>
          <w:color w:val="000000"/>
        </w:rPr>
        <w:t>3</w:t>
      </w:r>
      <w:r w:rsidRPr="00BE00E8">
        <w:rPr>
          <w:color w:val="000000"/>
        </w:rPr>
        <w:t>. Caso conste na Consulta de Situação do licitante a existência de Ocorrências Impeditivas Indiretas, o </w:t>
      </w:r>
      <w:r w:rsidRPr="00BE00E8">
        <w:rPr>
          <w:rStyle w:val="agente"/>
          <w:color w:val="000000"/>
        </w:rPr>
        <w:t>Pregoeiro</w:t>
      </w:r>
      <w:r w:rsidRPr="00BE00E8">
        <w:rPr>
          <w:color w:val="000000"/>
        </w:rPr>
        <w:t> diligenciará para verificar se houve fraude por parte das empresas apontadas no Relatório de Ocorrências Impeditivas Indiretas. (</w:t>
      </w:r>
      <w:hyperlink r:id="rId21" w:anchor="art29" w:tgtFrame="_blank" w:history="1">
        <w:r w:rsidRPr="00BE00E8">
          <w:rPr>
            <w:rStyle w:val="Hyperlink"/>
          </w:rPr>
          <w:t>IN nº 3/2018, art. 29, </w:t>
        </w:r>
        <w:r w:rsidRPr="00BE00E8">
          <w:rPr>
            <w:rStyle w:val="Hyperlink"/>
            <w:b/>
            <w:bCs/>
          </w:rPr>
          <w:t>caput</w:t>
        </w:r>
      </w:hyperlink>
      <w:r w:rsidRPr="00BE00E8">
        <w:rPr>
          <w:color w:val="000000"/>
        </w:rPr>
        <w:t>).</w:t>
      </w:r>
    </w:p>
    <w:p w:rsidR="009E1762" w:rsidRPr="00BE00E8" w:rsidRDefault="009E1762" w:rsidP="00BE00E8">
      <w:pPr>
        <w:pStyle w:val="beforesub"/>
        <w:spacing w:before="0" w:beforeAutospacing="0" w:after="0" w:afterAutospacing="0" w:line="288" w:lineRule="atLeast"/>
        <w:jc w:val="both"/>
        <w:rPr>
          <w:color w:val="000000"/>
        </w:rPr>
      </w:pPr>
    </w:p>
    <w:p w:rsidR="00BE00E8" w:rsidRDefault="00BE00E8" w:rsidP="00BE00E8">
      <w:pPr>
        <w:pStyle w:val="sub1"/>
        <w:spacing w:before="0" w:beforeAutospacing="0" w:after="48" w:afterAutospacing="0" w:line="288" w:lineRule="atLeast"/>
        <w:ind w:firstLine="567"/>
        <w:jc w:val="both"/>
        <w:rPr>
          <w:color w:val="000000"/>
        </w:rPr>
      </w:pPr>
      <w:r w:rsidRPr="00BE00E8">
        <w:rPr>
          <w:rStyle w:val="numerajulgamento"/>
          <w:color w:val="000000"/>
        </w:rPr>
        <w:t>6</w:t>
      </w:r>
      <w:r w:rsidRPr="00BE00E8">
        <w:rPr>
          <w:color w:val="000000"/>
        </w:rPr>
        <w:t>.</w:t>
      </w:r>
      <w:r w:rsidRPr="00BE00E8">
        <w:rPr>
          <w:rStyle w:val="layer1numerajulgamento"/>
          <w:color w:val="000000"/>
        </w:rPr>
        <w:t>3</w:t>
      </w:r>
      <w:r w:rsidRPr="00BE00E8">
        <w:rPr>
          <w:color w:val="000000"/>
        </w:rPr>
        <w:t>.</w:t>
      </w:r>
      <w:r w:rsidRPr="00BE00E8">
        <w:rPr>
          <w:rStyle w:val="layer2numerajulgamento"/>
          <w:color w:val="000000"/>
        </w:rPr>
        <w:t>1</w:t>
      </w:r>
      <w:r w:rsidRPr="00BE00E8">
        <w:rPr>
          <w:color w:val="000000"/>
        </w:rPr>
        <w:t>. A tentativa de burla será verificada por meio dos vínculos societários, linhas de fornecimento similares, dentre outros. (</w:t>
      </w:r>
      <w:hyperlink r:id="rId22" w:tgtFrame="_blank" w:history="1">
        <w:r w:rsidRPr="00BE00E8">
          <w:rPr>
            <w:rStyle w:val="Hyperlink"/>
          </w:rPr>
          <w:t>IN nº 3/2018, art. 29, §1º</w:t>
        </w:r>
      </w:hyperlink>
      <w:r w:rsidRPr="00BE00E8">
        <w:rPr>
          <w:color w:val="000000"/>
        </w:rPr>
        <w:t>).</w:t>
      </w:r>
    </w:p>
    <w:p w:rsidR="00C87D05" w:rsidRPr="00BE00E8" w:rsidRDefault="00C87D05" w:rsidP="00BE00E8">
      <w:pPr>
        <w:pStyle w:val="sub1"/>
        <w:spacing w:before="0" w:beforeAutospacing="0" w:after="48" w:afterAutospacing="0" w:line="288" w:lineRule="atLeast"/>
        <w:ind w:firstLine="567"/>
        <w:jc w:val="both"/>
        <w:rPr>
          <w:color w:val="000000"/>
        </w:rPr>
      </w:pPr>
    </w:p>
    <w:p w:rsidR="00BE00E8" w:rsidRPr="00BE00E8" w:rsidRDefault="00BE00E8" w:rsidP="00BE00E8">
      <w:pPr>
        <w:pStyle w:val="sub1"/>
        <w:spacing w:before="0" w:beforeAutospacing="0" w:after="48" w:afterAutospacing="0" w:line="288" w:lineRule="atLeast"/>
        <w:ind w:firstLine="567"/>
        <w:jc w:val="both"/>
        <w:rPr>
          <w:color w:val="000000"/>
        </w:rPr>
      </w:pPr>
      <w:r w:rsidRPr="00BE00E8">
        <w:rPr>
          <w:rStyle w:val="numerajulgamento"/>
          <w:color w:val="000000"/>
        </w:rPr>
        <w:t>6</w:t>
      </w:r>
      <w:r w:rsidRPr="00BE00E8">
        <w:rPr>
          <w:color w:val="000000"/>
        </w:rPr>
        <w:t>.</w:t>
      </w:r>
      <w:r w:rsidRPr="00BE00E8">
        <w:rPr>
          <w:rStyle w:val="layer1numerajulgamento"/>
          <w:color w:val="000000"/>
        </w:rPr>
        <w:t>3</w:t>
      </w:r>
      <w:r w:rsidRPr="00BE00E8">
        <w:rPr>
          <w:color w:val="000000"/>
        </w:rPr>
        <w:t>.</w:t>
      </w:r>
      <w:r w:rsidRPr="00BE00E8">
        <w:rPr>
          <w:rStyle w:val="layer2numerajulgamento"/>
          <w:color w:val="000000"/>
        </w:rPr>
        <w:t>2</w:t>
      </w:r>
      <w:r w:rsidRPr="00BE00E8">
        <w:rPr>
          <w:color w:val="000000"/>
        </w:rPr>
        <w:t>. O licitante será convocado para manifestação previamente a uma eventual desclassificação. (</w:t>
      </w:r>
      <w:hyperlink r:id="rId23" w:tgtFrame="_blank" w:history="1">
        <w:r w:rsidRPr="00BE00E8">
          <w:rPr>
            <w:rStyle w:val="Hyperlink"/>
          </w:rPr>
          <w:t>IN nº 3/2018, art. 29, §2º</w:t>
        </w:r>
      </w:hyperlink>
      <w:r w:rsidRPr="00BE00E8">
        <w:rPr>
          <w:color w:val="000000"/>
        </w:rPr>
        <w:t>).</w:t>
      </w:r>
    </w:p>
    <w:p w:rsidR="00BE00E8" w:rsidRDefault="00BE00E8" w:rsidP="00BE00E8">
      <w:pPr>
        <w:pStyle w:val="sub1"/>
        <w:spacing w:before="240" w:beforeAutospacing="0" w:after="48" w:afterAutospacing="0" w:line="288" w:lineRule="atLeast"/>
        <w:ind w:firstLine="567"/>
        <w:jc w:val="both"/>
        <w:rPr>
          <w:color w:val="000000"/>
        </w:rPr>
      </w:pPr>
      <w:r w:rsidRPr="00BE00E8">
        <w:rPr>
          <w:rStyle w:val="numerajulgamento"/>
          <w:color w:val="000000"/>
        </w:rPr>
        <w:t>6</w:t>
      </w:r>
      <w:r w:rsidRPr="00BE00E8">
        <w:rPr>
          <w:color w:val="000000"/>
        </w:rPr>
        <w:t>.</w:t>
      </w:r>
      <w:r w:rsidRPr="00BE00E8">
        <w:rPr>
          <w:rStyle w:val="layer1numerajulgamento"/>
          <w:color w:val="000000"/>
        </w:rPr>
        <w:t>3</w:t>
      </w:r>
      <w:r w:rsidRPr="00BE00E8">
        <w:rPr>
          <w:color w:val="000000"/>
        </w:rPr>
        <w:t>.</w:t>
      </w:r>
      <w:r w:rsidRPr="00BE00E8">
        <w:rPr>
          <w:rStyle w:val="layer2numerajulgamento"/>
          <w:color w:val="000000"/>
        </w:rPr>
        <w:t>3</w:t>
      </w:r>
      <w:r w:rsidRPr="00BE00E8">
        <w:rPr>
          <w:color w:val="000000"/>
        </w:rPr>
        <w:t>. Constatada a existência de sanção, o licitante será reputado inabilitado, por falta de condição de participação.</w:t>
      </w:r>
    </w:p>
    <w:p w:rsidR="00C87D05" w:rsidRDefault="00C87D05" w:rsidP="00BE00E8">
      <w:pPr>
        <w:spacing w:after="48" w:line="288" w:lineRule="atLeast"/>
        <w:jc w:val="both"/>
        <w:rPr>
          <w:rStyle w:val="numerajulgamento"/>
          <w:rFonts w:ascii="Times New Roman" w:hAnsi="Times New Roman" w:cs="Times New Roman"/>
          <w:color w:val="000000"/>
          <w:sz w:val="24"/>
          <w:szCs w:val="24"/>
        </w:rPr>
      </w:pP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julgamento"/>
          <w:rFonts w:ascii="Times New Roman" w:hAnsi="Times New Roman" w:cs="Times New Roman"/>
          <w:color w:val="000000"/>
          <w:sz w:val="24"/>
          <w:szCs w:val="24"/>
        </w:rPr>
        <w:t>6</w:t>
      </w:r>
      <w:r w:rsidRPr="00BE00E8">
        <w:rPr>
          <w:rFonts w:ascii="Times New Roman" w:hAnsi="Times New Roman" w:cs="Times New Roman"/>
          <w:color w:val="000000"/>
          <w:sz w:val="24"/>
          <w:szCs w:val="24"/>
        </w:rPr>
        <w:t>.</w:t>
      </w:r>
      <w:r w:rsidRPr="00BE00E8">
        <w:rPr>
          <w:rStyle w:val="layer1numerajulgamento"/>
          <w:rFonts w:ascii="Times New Roman" w:hAnsi="Times New Roman" w:cs="Times New Roman"/>
          <w:color w:val="000000"/>
          <w:sz w:val="24"/>
          <w:szCs w:val="24"/>
        </w:rPr>
        <w:t>4</w:t>
      </w:r>
      <w:r w:rsidRPr="00BE00E8">
        <w:rPr>
          <w:rFonts w:ascii="Times New Roman" w:hAnsi="Times New Roman" w:cs="Times New Roman"/>
          <w:color w:val="000000"/>
          <w:sz w:val="24"/>
          <w:szCs w:val="24"/>
        </w:rPr>
        <w:t>. Verificadas as condições de participação e de utilização do tratamento favorecido, o </w:t>
      </w:r>
      <w:r w:rsidRPr="00BE00E8">
        <w:rPr>
          <w:rStyle w:val="agente"/>
          <w:rFonts w:ascii="Times New Roman" w:hAnsi="Times New Roman" w:cs="Times New Roman"/>
          <w:color w:val="000000"/>
          <w:sz w:val="24"/>
          <w:szCs w:val="24"/>
        </w:rPr>
        <w:t>Pregoeiro</w:t>
      </w:r>
      <w:r w:rsidRPr="00BE00E8">
        <w:rPr>
          <w:rFonts w:ascii="Times New Roman" w:hAnsi="Times New Roman" w:cs="Times New Roman"/>
          <w:color w:val="000000"/>
          <w:sz w:val="24"/>
          <w:szCs w:val="24"/>
        </w:rPr>
        <w:t> examinará a proposta classificada em primeiro lugar quanto à adequação ao objeto e à compatibilidade do preço em relação ao máximo estipulado para contratação neste Edital e em seus anexos, observado o disposto no </w:t>
      </w:r>
      <w:hyperlink r:id="rId24" w:anchor="art29" w:tgtFrame="_blank" w:history="1">
        <w:r w:rsidRPr="00BE00E8">
          <w:rPr>
            <w:rStyle w:val="Hyperlink"/>
            <w:rFonts w:ascii="Times New Roman" w:hAnsi="Times New Roman" w:cs="Times New Roman"/>
            <w:sz w:val="24"/>
            <w:szCs w:val="24"/>
          </w:rPr>
          <w:t>artigo 29 a 35 da IN SEGES nº 73, de 30 de setembro de 2022</w:t>
        </w:r>
      </w:hyperlink>
      <w:r w:rsidRPr="00BE00E8">
        <w:rPr>
          <w:rFonts w:ascii="Times New Roman" w:hAnsi="Times New Roman" w:cs="Times New Roman"/>
          <w:color w:val="000000"/>
          <w:sz w:val="24"/>
          <w:szCs w:val="24"/>
        </w:rPr>
        <w:t>.</w:t>
      </w:r>
    </w:p>
    <w:p w:rsidR="00C87D05" w:rsidRDefault="00C87D05" w:rsidP="00BE00E8">
      <w:pPr>
        <w:pStyle w:val="beforesub"/>
        <w:spacing w:before="0" w:beforeAutospacing="0" w:after="0" w:afterAutospacing="0" w:line="288" w:lineRule="atLeast"/>
        <w:jc w:val="both"/>
        <w:rPr>
          <w:rStyle w:val="numerajulgamento"/>
          <w:color w:val="000000"/>
        </w:rPr>
      </w:pPr>
    </w:p>
    <w:p w:rsidR="00BE00E8" w:rsidRPr="00BE00E8" w:rsidRDefault="00BE00E8" w:rsidP="00BE00E8">
      <w:pPr>
        <w:pStyle w:val="beforesub"/>
        <w:spacing w:before="0" w:beforeAutospacing="0" w:after="0" w:afterAutospacing="0" w:line="288" w:lineRule="atLeast"/>
        <w:jc w:val="both"/>
        <w:rPr>
          <w:color w:val="000000"/>
        </w:rPr>
      </w:pPr>
      <w:r w:rsidRPr="00BE00E8">
        <w:rPr>
          <w:rStyle w:val="numerajulgamento"/>
          <w:color w:val="000000"/>
        </w:rPr>
        <w:t>6</w:t>
      </w:r>
      <w:r w:rsidRPr="00BE00E8">
        <w:rPr>
          <w:color w:val="000000"/>
        </w:rPr>
        <w:t>.</w:t>
      </w:r>
      <w:r w:rsidRPr="00BE00E8">
        <w:rPr>
          <w:rStyle w:val="layer1numerajulgamento"/>
          <w:color w:val="000000"/>
        </w:rPr>
        <w:t>5</w:t>
      </w:r>
      <w:r w:rsidRPr="00BE00E8">
        <w:rPr>
          <w:color w:val="000000"/>
        </w:rPr>
        <w:t>. Será desclassificada a proposta vencedora que:</w:t>
      </w:r>
    </w:p>
    <w:p w:rsidR="00BE00E8" w:rsidRPr="00BE00E8" w:rsidRDefault="00BE00E8" w:rsidP="00BE00E8">
      <w:pPr>
        <w:pStyle w:val="sub1"/>
        <w:spacing w:before="0" w:beforeAutospacing="0" w:after="48" w:afterAutospacing="0" w:line="288" w:lineRule="atLeast"/>
        <w:ind w:firstLine="567"/>
        <w:jc w:val="both"/>
        <w:rPr>
          <w:color w:val="000000"/>
        </w:rPr>
      </w:pPr>
      <w:r w:rsidRPr="00BE00E8">
        <w:rPr>
          <w:rStyle w:val="numerajulgamento"/>
          <w:color w:val="000000"/>
        </w:rPr>
        <w:lastRenderedPageBreak/>
        <w:t>6</w:t>
      </w:r>
      <w:r w:rsidRPr="00BE00E8">
        <w:rPr>
          <w:color w:val="000000"/>
        </w:rPr>
        <w:t>.</w:t>
      </w:r>
      <w:r w:rsidRPr="00BE00E8">
        <w:rPr>
          <w:rStyle w:val="layer1numerajulgamento"/>
          <w:color w:val="000000"/>
        </w:rPr>
        <w:t>5</w:t>
      </w:r>
      <w:r w:rsidRPr="00BE00E8">
        <w:rPr>
          <w:color w:val="000000"/>
        </w:rPr>
        <w:t>.</w:t>
      </w:r>
      <w:r w:rsidRPr="00BE00E8">
        <w:rPr>
          <w:rStyle w:val="layer2numerajulgamento"/>
          <w:color w:val="000000"/>
        </w:rPr>
        <w:t>1</w:t>
      </w:r>
      <w:r w:rsidRPr="00BE00E8">
        <w:rPr>
          <w:color w:val="000000"/>
        </w:rPr>
        <w:t>. contiver vícios insanáveis;</w:t>
      </w:r>
    </w:p>
    <w:p w:rsidR="00C87D05" w:rsidRDefault="00C87D05" w:rsidP="00BE00E8">
      <w:pPr>
        <w:pStyle w:val="sub1"/>
        <w:spacing w:before="0" w:beforeAutospacing="0" w:after="48" w:afterAutospacing="0" w:line="288" w:lineRule="atLeast"/>
        <w:ind w:firstLine="567"/>
        <w:jc w:val="both"/>
        <w:rPr>
          <w:rStyle w:val="numerajulgamento"/>
          <w:color w:val="000000"/>
        </w:rPr>
      </w:pPr>
    </w:p>
    <w:p w:rsidR="00BE00E8" w:rsidRPr="00BE00E8" w:rsidRDefault="00BE00E8" w:rsidP="00BE00E8">
      <w:pPr>
        <w:pStyle w:val="sub1"/>
        <w:spacing w:before="0" w:beforeAutospacing="0" w:after="48" w:afterAutospacing="0" w:line="288" w:lineRule="atLeast"/>
        <w:ind w:firstLine="567"/>
        <w:jc w:val="both"/>
        <w:rPr>
          <w:color w:val="000000"/>
        </w:rPr>
      </w:pPr>
      <w:r w:rsidRPr="00BE00E8">
        <w:rPr>
          <w:rStyle w:val="numerajulgamento"/>
          <w:color w:val="000000"/>
        </w:rPr>
        <w:t>6</w:t>
      </w:r>
      <w:r w:rsidRPr="00BE00E8">
        <w:rPr>
          <w:color w:val="000000"/>
        </w:rPr>
        <w:t>.</w:t>
      </w:r>
      <w:r w:rsidRPr="00BE00E8">
        <w:rPr>
          <w:rStyle w:val="layer1numerajulgamento"/>
          <w:color w:val="000000"/>
        </w:rPr>
        <w:t>5</w:t>
      </w:r>
      <w:r w:rsidRPr="00BE00E8">
        <w:rPr>
          <w:color w:val="000000"/>
        </w:rPr>
        <w:t>.</w:t>
      </w:r>
      <w:r w:rsidRPr="00BE00E8">
        <w:rPr>
          <w:rStyle w:val="layer2numerajulgamento"/>
          <w:color w:val="000000"/>
        </w:rPr>
        <w:t>2</w:t>
      </w:r>
      <w:r w:rsidRPr="00BE00E8">
        <w:rPr>
          <w:color w:val="000000"/>
        </w:rPr>
        <w:t>. não obedecer às especificações técnicas contidas no Termo de Referência;</w:t>
      </w:r>
    </w:p>
    <w:p w:rsidR="00C87D05" w:rsidRDefault="00C87D05" w:rsidP="00BE00E8">
      <w:pPr>
        <w:pStyle w:val="sub1"/>
        <w:spacing w:before="0" w:beforeAutospacing="0" w:after="48" w:afterAutospacing="0" w:line="288" w:lineRule="atLeast"/>
        <w:ind w:firstLine="567"/>
        <w:jc w:val="both"/>
        <w:rPr>
          <w:rStyle w:val="numerajulgamento"/>
          <w:color w:val="000000"/>
        </w:rPr>
      </w:pPr>
    </w:p>
    <w:p w:rsidR="00BE00E8" w:rsidRPr="00BE00E8" w:rsidRDefault="00BE00E8" w:rsidP="00BE00E8">
      <w:pPr>
        <w:pStyle w:val="sub1"/>
        <w:spacing w:before="0" w:beforeAutospacing="0" w:after="48" w:afterAutospacing="0" w:line="288" w:lineRule="atLeast"/>
        <w:ind w:firstLine="567"/>
        <w:jc w:val="both"/>
        <w:rPr>
          <w:color w:val="000000"/>
        </w:rPr>
      </w:pPr>
      <w:r w:rsidRPr="00BE00E8">
        <w:rPr>
          <w:rStyle w:val="numerajulgamento"/>
          <w:color w:val="000000"/>
        </w:rPr>
        <w:t>6</w:t>
      </w:r>
      <w:r w:rsidRPr="00BE00E8">
        <w:rPr>
          <w:color w:val="000000"/>
        </w:rPr>
        <w:t>.</w:t>
      </w:r>
      <w:r w:rsidRPr="00BE00E8">
        <w:rPr>
          <w:rStyle w:val="layer1numerajulgamento"/>
          <w:color w:val="000000"/>
        </w:rPr>
        <w:t>5</w:t>
      </w:r>
      <w:r w:rsidRPr="00BE00E8">
        <w:rPr>
          <w:color w:val="000000"/>
        </w:rPr>
        <w:t>.</w:t>
      </w:r>
      <w:r w:rsidRPr="00BE00E8">
        <w:rPr>
          <w:rStyle w:val="layer2numerajulgamento"/>
          <w:color w:val="000000"/>
        </w:rPr>
        <w:t>3</w:t>
      </w:r>
      <w:r w:rsidRPr="00BE00E8">
        <w:rPr>
          <w:color w:val="000000"/>
        </w:rPr>
        <w:t>. apresentar preços inexequíveis ou permanecer acima do preço máximo definido para a contratação;</w:t>
      </w:r>
    </w:p>
    <w:p w:rsidR="00C87D05" w:rsidRDefault="00C87D05" w:rsidP="00BE00E8">
      <w:pPr>
        <w:pStyle w:val="sub1"/>
        <w:spacing w:before="0" w:beforeAutospacing="0" w:after="48" w:afterAutospacing="0" w:line="288" w:lineRule="atLeast"/>
        <w:ind w:firstLine="567"/>
        <w:jc w:val="both"/>
        <w:rPr>
          <w:rStyle w:val="numerajulgamento"/>
          <w:color w:val="000000"/>
        </w:rPr>
      </w:pPr>
    </w:p>
    <w:p w:rsidR="00C87D05" w:rsidRDefault="00BE00E8" w:rsidP="00C87D05">
      <w:pPr>
        <w:pStyle w:val="sub1"/>
        <w:spacing w:before="0" w:beforeAutospacing="0" w:after="48" w:afterAutospacing="0" w:line="288" w:lineRule="atLeast"/>
        <w:ind w:firstLine="567"/>
        <w:jc w:val="both"/>
        <w:rPr>
          <w:color w:val="000000"/>
        </w:rPr>
      </w:pPr>
      <w:r w:rsidRPr="00BE00E8">
        <w:rPr>
          <w:rStyle w:val="numerajulgamento"/>
          <w:color w:val="000000"/>
        </w:rPr>
        <w:t>6</w:t>
      </w:r>
      <w:r w:rsidRPr="00BE00E8">
        <w:rPr>
          <w:color w:val="000000"/>
        </w:rPr>
        <w:t>.</w:t>
      </w:r>
      <w:r w:rsidRPr="00BE00E8">
        <w:rPr>
          <w:rStyle w:val="layer1numerajulgamento"/>
          <w:color w:val="000000"/>
        </w:rPr>
        <w:t>5</w:t>
      </w:r>
      <w:r w:rsidRPr="00BE00E8">
        <w:rPr>
          <w:color w:val="000000"/>
        </w:rPr>
        <w:t>.</w:t>
      </w:r>
      <w:r w:rsidRPr="00BE00E8">
        <w:rPr>
          <w:rStyle w:val="layer2numerajulgamento"/>
          <w:color w:val="000000"/>
        </w:rPr>
        <w:t>4</w:t>
      </w:r>
      <w:r w:rsidRPr="00BE00E8">
        <w:rPr>
          <w:color w:val="000000"/>
        </w:rPr>
        <w:t>. não tiver sua exequibilidade demonstrada, quando exigido pela Administração;</w:t>
      </w:r>
    </w:p>
    <w:p w:rsidR="00C87D05" w:rsidRDefault="00C87D05" w:rsidP="00C87D05">
      <w:pPr>
        <w:pStyle w:val="sub1"/>
        <w:spacing w:before="0" w:beforeAutospacing="0" w:after="48" w:afterAutospacing="0" w:line="288" w:lineRule="atLeast"/>
        <w:ind w:firstLine="567"/>
        <w:jc w:val="both"/>
        <w:rPr>
          <w:rStyle w:val="numerajulgamento"/>
          <w:color w:val="000000"/>
        </w:rPr>
      </w:pPr>
    </w:p>
    <w:p w:rsidR="00BE00E8" w:rsidRPr="00BE00E8" w:rsidRDefault="00BE00E8" w:rsidP="00C87D05">
      <w:pPr>
        <w:pStyle w:val="sub1"/>
        <w:spacing w:before="0" w:beforeAutospacing="0" w:after="48" w:afterAutospacing="0" w:line="288" w:lineRule="atLeast"/>
        <w:ind w:firstLine="567"/>
        <w:jc w:val="both"/>
        <w:rPr>
          <w:color w:val="000000"/>
        </w:rPr>
      </w:pPr>
      <w:r w:rsidRPr="00BE00E8">
        <w:rPr>
          <w:rStyle w:val="numerajulgamento"/>
          <w:color w:val="000000"/>
        </w:rPr>
        <w:t>6</w:t>
      </w:r>
      <w:r w:rsidRPr="00BE00E8">
        <w:rPr>
          <w:color w:val="000000"/>
        </w:rPr>
        <w:t>.</w:t>
      </w:r>
      <w:r w:rsidRPr="00BE00E8">
        <w:rPr>
          <w:rStyle w:val="layer1numerajulgamento"/>
          <w:color w:val="000000"/>
        </w:rPr>
        <w:t>5</w:t>
      </w:r>
      <w:r w:rsidRPr="00BE00E8">
        <w:rPr>
          <w:color w:val="000000"/>
        </w:rPr>
        <w:t>.</w:t>
      </w:r>
      <w:r w:rsidRPr="00BE00E8">
        <w:rPr>
          <w:rStyle w:val="layer2numerajulgamento"/>
          <w:color w:val="000000"/>
        </w:rPr>
        <w:t>5</w:t>
      </w:r>
      <w:r w:rsidRPr="00BE00E8">
        <w:rPr>
          <w:color w:val="000000"/>
        </w:rPr>
        <w:t>. apresentar desconformidade com quaisquer outras exigências deste Edital ou seus anexos, desde que insanável.</w:t>
      </w:r>
    </w:p>
    <w:p w:rsidR="00C87D05" w:rsidRDefault="00C87D05" w:rsidP="00BE00E8">
      <w:pPr>
        <w:pStyle w:val="beforesub"/>
        <w:spacing w:before="0" w:beforeAutospacing="0" w:after="0" w:afterAutospacing="0" w:line="288" w:lineRule="atLeast"/>
        <w:jc w:val="both"/>
        <w:rPr>
          <w:rStyle w:val="numerajulgamento"/>
          <w:color w:val="000000"/>
        </w:rPr>
      </w:pPr>
    </w:p>
    <w:p w:rsidR="00BE00E8" w:rsidRPr="00BE00E8" w:rsidRDefault="00BE00E8" w:rsidP="00BE00E8">
      <w:pPr>
        <w:pStyle w:val="beforesub"/>
        <w:spacing w:before="0" w:beforeAutospacing="0" w:after="0" w:afterAutospacing="0" w:line="288" w:lineRule="atLeast"/>
        <w:jc w:val="both"/>
        <w:rPr>
          <w:color w:val="000000"/>
        </w:rPr>
      </w:pPr>
      <w:r w:rsidRPr="00BE00E8">
        <w:rPr>
          <w:rStyle w:val="numerajulgamento"/>
          <w:color w:val="000000"/>
        </w:rPr>
        <w:t>6</w:t>
      </w:r>
      <w:r w:rsidRPr="00BE00E8">
        <w:rPr>
          <w:color w:val="000000"/>
        </w:rPr>
        <w:t>.</w:t>
      </w:r>
      <w:r w:rsidRPr="00BE00E8">
        <w:rPr>
          <w:rStyle w:val="layer1numerajulgamento"/>
          <w:color w:val="000000"/>
        </w:rPr>
        <w:t>6</w:t>
      </w:r>
      <w:r w:rsidRPr="00BE00E8">
        <w:rPr>
          <w:color w:val="000000"/>
        </w:rPr>
        <w:t>. No caso de bens e serviços em geral, é indício de inexequibilidade das propostas valores inferiores a 50% (cinquenta por cento) do valor orçado pela Administração.</w:t>
      </w:r>
    </w:p>
    <w:p w:rsidR="00C87D05" w:rsidRDefault="00C87D05" w:rsidP="00BE00E8">
      <w:pPr>
        <w:pStyle w:val="sub1"/>
        <w:spacing w:before="0" w:beforeAutospacing="0" w:after="48" w:afterAutospacing="0" w:line="288" w:lineRule="atLeast"/>
        <w:ind w:firstLine="567"/>
        <w:jc w:val="both"/>
        <w:rPr>
          <w:rStyle w:val="numerajulgamento"/>
          <w:color w:val="000000"/>
        </w:rPr>
      </w:pPr>
    </w:p>
    <w:p w:rsidR="00BE00E8" w:rsidRPr="00BE00E8" w:rsidRDefault="00BE00E8" w:rsidP="00BE00E8">
      <w:pPr>
        <w:pStyle w:val="sub1"/>
        <w:spacing w:before="0" w:beforeAutospacing="0" w:after="48" w:afterAutospacing="0" w:line="288" w:lineRule="atLeast"/>
        <w:ind w:firstLine="567"/>
        <w:jc w:val="both"/>
        <w:rPr>
          <w:color w:val="000000"/>
        </w:rPr>
      </w:pPr>
      <w:r w:rsidRPr="00BE00E8">
        <w:rPr>
          <w:rStyle w:val="numerajulgamento"/>
          <w:color w:val="000000"/>
        </w:rPr>
        <w:t>6</w:t>
      </w:r>
      <w:r w:rsidRPr="00BE00E8">
        <w:rPr>
          <w:color w:val="000000"/>
        </w:rPr>
        <w:t>.</w:t>
      </w:r>
      <w:r w:rsidRPr="00BE00E8">
        <w:rPr>
          <w:rStyle w:val="layer1numerajulgamento"/>
          <w:color w:val="000000"/>
        </w:rPr>
        <w:t>6</w:t>
      </w:r>
      <w:r w:rsidRPr="00BE00E8">
        <w:rPr>
          <w:color w:val="000000"/>
        </w:rPr>
        <w:t>.</w:t>
      </w:r>
      <w:r w:rsidRPr="00BE00E8">
        <w:rPr>
          <w:rStyle w:val="layer2numerajulgamento"/>
          <w:color w:val="000000"/>
        </w:rPr>
        <w:t>1</w:t>
      </w:r>
      <w:r w:rsidRPr="00BE00E8">
        <w:rPr>
          <w:color w:val="000000"/>
        </w:rPr>
        <w:t>. A inexequibilidade, na hipótese de que trata o item anterior, só será considerada após diligência do </w:t>
      </w:r>
      <w:r w:rsidRPr="00BE00E8">
        <w:rPr>
          <w:rStyle w:val="agente"/>
          <w:color w:val="000000"/>
        </w:rPr>
        <w:t>Pregoeiro</w:t>
      </w:r>
      <w:r w:rsidRPr="00BE00E8">
        <w:rPr>
          <w:color w:val="000000"/>
        </w:rPr>
        <w:t>, que comprove:</w:t>
      </w:r>
    </w:p>
    <w:p w:rsidR="00C87D05" w:rsidRDefault="00C87D05" w:rsidP="00BE00E8">
      <w:pPr>
        <w:pStyle w:val="sub2"/>
        <w:spacing w:before="0" w:beforeAutospacing="0" w:after="48" w:afterAutospacing="0" w:line="288" w:lineRule="atLeast"/>
        <w:ind w:firstLine="851"/>
        <w:jc w:val="both"/>
        <w:rPr>
          <w:rStyle w:val="numerajulgamento"/>
          <w:color w:val="000000"/>
        </w:rPr>
      </w:pPr>
    </w:p>
    <w:p w:rsidR="00BE00E8" w:rsidRPr="00BE00E8" w:rsidRDefault="00BE00E8" w:rsidP="00BE00E8">
      <w:pPr>
        <w:pStyle w:val="sub2"/>
        <w:spacing w:before="0" w:beforeAutospacing="0" w:after="48" w:afterAutospacing="0" w:line="288" w:lineRule="atLeast"/>
        <w:ind w:firstLine="851"/>
        <w:jc w:val="both"/>
        <w:rPr>
          <w:color w:val="000000"/>
        </w:rPr>
      </w:pPr>
      <w:r w:rsidRPr="00BE00E8">
        <w:rPr>
          <w:rStyle w:val="numerajulgamento"/>
          <w:color w:val="000000"/>
        </w:rPr>
        <w:t>6</w:t>
      </w:r>
      <w:r w:rsidRPr="00BE00E8">
        <w:rPr>
          <w:color w:val="000000"/>
        </w:rPr>
        <w:t>.</w:t>
      </w:r>
      <w:r w:rsidRPr="00BE00E8">
        <w:rPr>
          <w:rStyle w:val="layer1numerajulgamento"/>
          <w:color w:val="000000"/>
        </w:rPr>
        <w:t>6</w:t>
      </w:r>
      <w:r w:rsidRPr="00BE00E8">
        <w:rPr>
          <w:color w:val="000000"/>
        </w:rPr>
        <w:t>.</w:t>
      </w:r>
      <w:r w:rsidRPr="00BE00E8">
        <w:rPr>
          <w:rStyle w:val="layer2numerajulgamento"/>
          <w:color w:val="000000"/>
        </w:rPr>
        <w:t>1</w:t>
      </w:r>
      <w:r w:rsidRPr="00BE00E8">
        <w:rPr>
          <w:color w:val="000000"/>
        </w:rPr>
        <w:t>.1. que o custo do licitante ultrapassa o valor da proposta; e</w:t>
      </w:r>
    </w:p>
    <w:p w:rsidR="00C87D05" w:rsidRDefault="00C87D05" w:rsidP="00BE00E8">
      <w:pPr>
        <w:pStyle w:val="sub2"/>
        <w:spacing w:before="0" w:beforeAutospacing="0" w:after="48" w:afterAutospacing="0" w:line="288" w:lineRule="atLeast"/>
        <w:ind w:firstLine="851"/>
        <w:jc w:val="both"/>
        <w:rPr>
          <w:rStyle w:val="numerajulgamento"/>
          <w:color w:val="000000"/>
        </w:rPr>
      </w:pPr>
    </w:p>
    <w:p w:rsidR="00BE00E8" w:rsidRPr="00BE00E8" w:rsidRDefault="00BE00E8" w:rsidP="00BE00E8">
      <w:pPr>
        <w:pStyle w:val="sub2"/>
        <w:spacing w:before="0" w:beforeAutospacing="0" w:after="48" w:afterAutospacing="0" w:line="288" w:lineRule="atLeast"/>
        <w:ind w:firstLine="851"/>
        <w:jc w:val="both"/>
        <w:rPr>
          <w:color w:val="000000"/>
        </w:rPr>
      </w:pPr>
      <w:r w:rsidRPr="00BE00E8">
        <w:rPr>
          <w:rStyle w:val="numerajulgamento"/>
          <w:color w:val="000000"/>
        </w:rPr>
        <w:t>6</w:t>
      </w:r>
      <w:r w:rsidRPr="00BE00E8">
        <w:rPr>
          <w:color w:val="000000"/>
        </w:rPr>
        <w:t>.</w:t>
      </w:r>
      <w:r w:rsidRPr="00BE00E8">
        <w:rPr>
          <w:rStyle w:val="layer1numerajulgamento"/>
          <w:color w:val="000000"/>
        </w:rPr>
        <w:t>6</w:t>
      </w:r>
      <w:r w:rsidRPr="00BE00E8">
        <w:rPr>
          <w:color w:val="000000"/>
        </w:rPr>
        <w:t>.</w:t>
      </w:r>
      <w:r w:rsidRPr="00BE00E8">
        <w:rPr>
          <w:rStyle w:val="layer2numerajulgamento"/>
          <w:color w:val="000000"/>
        </w:rPr>
        <w:t>1</w:t>
      </w:r>
      <w:r w:rsidRPr="00BE00E8">
        <w:rPr>
          <w:color w:val="000000"/>
        </w:rPr>
        <w:t>.2. inexistirem custos de oportunidade capazes de justificar o vulto da oferta.</w:t>
      </w:r>
    </w:p>
    <w:p w:rsidR="00C87D05" w:rsidRDefault="00C87D05" w:rsidP="00BE00E8">
      <w:pPr>
        <w:pStyle w:val="beforesub"/>
        <w:spacing w:before="0" w:beforeAutospacing="0" w:after="0" w:afterAutospacing="0" w:line="288" w:lineRule="atLeast"/>
        <w:jc w:val="both"/>
        <w:rPr>
          <w:rStyle w:val="numerajulgamento"/>
          <w:color w:val="000000"/>
        </w:rPr>
      </w:pPr>
    </w:p>
    <w:p w:rsidR="00BE00E8" w:rsidRDefault="00BE00E8" w:rsidP="00C87D05">
      <w:pPr>
        <w:pStyle w:val="beforesub"/>
        <w:spacing w:before="0" w:beforeAutospacing="0" w:after="0" w:afterAutospacing="0" w:line="288" w:lineRule="atLeast"/>
        <w:jc w:val="both"/>
        <w:rPr>
          <w:color w:val="000000"/>
        </w:rPr>
      </w:pPr>
      <w:r w:rsidRPr="00BE00E8">
        <w:rPr>
          <w:rStyle w:val="numerajulgamento"/>
          <w:color w:val="000000"/>
        </w:rPr>
        <w:t>6</w:t>
      </w:r>
      <w:r w:rsidRPr="00BE00E8">
        <w:rPr>
          <w:color w:val="000000"/>
        </w:rPr>
        <w:t>.</w:t>
      </w:r>
      <w:r w:rsidRPr="00BE00E8">
        <w:rPr>
          <w:rStyle w:val="layer1numerajulgamento"/>
          <w:color w:val="000000"/>
        </w:rPr>
        <w:t>7</w:t>
      </w:r>
      <w:r w:rsidRPr="00BE00E8">
        <w:rPr>
          <w:color w:val="000000"/>
        </w:rPr>
        <w:t>.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rsidR="00BD2914" w:rsidRPr="00BE00E8" w:rsidRDefault="00BD2914" w:rsidP="00C87D05">
      <w:pPr>
        <w:pStyle w:val="beforesub"/>
        <w:spacing w:before="0" w:beforeAutospacing="0" w:after="0" w:afterAutospacing="0" w:line="288" w:lineRule="atLeast"/>
        <w:jc w:val="both"/>
        <w:rPr>
          <w:color w:val="000000"/>
        </w:rPr>
      </w:pP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julgamento"/>
          <w:rFonts w:ascii="Times New Roman" w:hAnsi="Times New Roman" w:cs="Times New Roman"/>
          <w:color w:val="000000"/>
          <w:sz w:val="24"/>
          <w:szCs w:val="24"/>
        </w:rPr>
        <w:t>6</w:t>
      </w:r>
      <w:r w:rsidRPr="00BE00E8">
        <w:rPr>
          <w:rFonts w:ascii="Times New Roman" w:hAnsi="Times New Roman" w:cs="Times New Roman"/>
          <w:color w:val="000000"/>
          <w:sz w:val="24"/>
          <w:szCs w:val="24"/>
        </w:rPr>
        <w:t>.</w:t>
      </w:r>
      <w:r w:rsidRPr="00BE00E8">
        <w:rPr>
          <w:rStyle w:val="layer1numerajulgamento"/>
          <w:rFonts w:ascii="Times New Roman" w:hAnsi="Times New Roman" w:cs="Times New Roman"/>
          <w:color w:val="000000"/>
          <w:sz w:val="24"/>
          <w:szCs w:val="24"/>
        </w:rPr>
        <w:t>8</w:t>
      </w:r>
      <w:r w:rsidRPr="00BE00E8">
        <w:rPr>
          <w:rFonts w:ascii="Times New Roman" w:hAnsi="Times New Roman" w:cs="Times New Roman"/>
          <w:color w:val="000000"/>
          <w:sz w:val="24"/>
          <w:szCs w:val="24"/>
        </w:rPr>
        <w:t>. Se houver indícios de inexequibilidade da proposta de preço, ou em caso da necessidade de esclarecimentos complementares, poderão ser efetuadas diligências, para que a empresa comprove a exequibilidade da proposta.</w:t>
      </w:r>
    </w:p>
    <w:p w:rsidR="00BE00E8" w:rsidRPr="00BE00E8" w:rsidRDefault="00BE00E8" w:rsidP="00BE00E8">
      <w:pPr>
        <w:pStyle w:val="NormalWeb"/>
        <w:spacing w:before="0" w:beforeAutospacing="0" w:after="48" w:afterAutospacing="0" w:line="288" w:lineRule="atLeast"/>
        <w:jc w:val="both"/>
        <w:rPr>
          <w:color w:val="000000"/>
        </w:rPr>
      </w:pPr>
    </w:p>
    <w:p w:rsidR="00BE00E8" w:rsidRPr="00BE00E8" w:rsidRDefault="00BE00E8" w:rsidP="00BE00E8">
      <w:pPr>
        <w:pStyle w:val="NormalWeb"/>
        <w:spacing w:before="0" w:beforeAutospacing="0" w:after="48" w:afterAutospacing="0" w:line="288" w:lineRule="atLeast"/>
        <w:jc w:val="both"/>
        <w:rPr>
          <w:color w:val="000000"/>
        </w:rPr>
      </w:pPr>
      <w:r w:rsidRPr="00BE00E8">
        <w:rPr>
          <w:rStyle w:val="numerahabilitacao"/>
          <w:b/>
          <w:bCs/>
          <w:color w:val="000000"/>
        </w:rPr>
        <w:t>7</w:t>
      </w:r>
      <w:r w:rsidRPr="00BE00E8">
        <w:rPr>
          <w:b/>
          <w:bCs/>
          <w:color w:val="000000"/>
        </w:rPr>
        <w:t>. DA FASE DE HABILITAÇÃO</w:t>
      </w:r>
    </w:p>
    <w:p w:rsidR="00BE00E8" w:rsidRPr="00BE00E8" w:rsidRDefault="00BE00E8" w:rsidP="00BE00E8">
      <w:pPr>
        <w:pStyle w:val="NormalWeb"/>
        <w:spacing w:before="0" w:beforeAutospacing="0" w:after="48" w:afterAutospacing="0" w:line="288" w:lineRule="atLeast"/>
        <w:jc w:val="both"/>
        <w:rPr>
          <w:color w:val="000000"/>
        </w:rPr>
      </w:pPr>
      <w:r w:rsidRPr="00BE00E8">
        <w:rPr>
          <w:color w:val="000000"/>
        </w:rPr>
        <w:t> </w:t>
      </w:r>
    </w:p>
    <w:p w:rsidR="00BE00E8" w:rsidRPr="00BE00E8" w:rsidRDefault="00BE00E8" w:rsidP="00BE00E8">
      <w:pPr>
        <w:pStyle w:val="beforesub"/>
        <w:spacing w:before="0" w:beforeAutospacing="0" w:after="0" w:afterAutospacing="0" w:line="288" w:lineRule="atLeast"/>
        <w:jc w:val="both"/>
        <w:rPr>
          <w:color w:val="000000"/>
        </w:rPr>
      </w:pPr>
      <w:r w:rsidRPr="00BE00E8">
        <w:rPr>
          <w:rStyle w:val="numerahabilitacao"/>
          <w:color w:val="000000"/>
        </w:rPr>
        <w:t>7</w:t>
      </w:r>
      <w:r w:rsidRPr="00BE00E8">
        <w:rPr>
          <w:color w:val="000000"/>
        </w:rPr>
        <w:t>.</w:t>
      </w:r>
      <w:r w:rsidRPr="00BE00E8">
        <w:rPr>
          <w:rStyle w:val="layer1numerahabilitacao"/>
          <w:color w:val="000000"/>
        </w:rPr>
        <w:t>1</w:t>
      </w:r>
      <w:r w:rsidRPr="00BE00E8">
        <w:rPr>
          <w:color w:val="000000"/>
        </w:rPr>
        <w:t>. Os documentos previstos no Termo de Referência, necessários e suficientes para demonstrar a capacidade do licitante de realizar o objeto da licitação, serão exigidos para fins de habilitação, nos termos dos </w:t>
      </w:r>
      <w:proofErr w:type="spellStart"/>
      <w:r w:rsidRPr="00BE00E8">
        <w:rPr>
          <w:color w:val="000000"/>
        </w:rPr>
        <w:fldChar w:fldCharType="begin"/>
      </w:r>
      <w:r w:rsidRPr="00BE00E8">
        <w:rPr>
          <w:color w:val="000000"/>
        </w:rPr>
        <w:instrText xml:space="preserve"> HYPERLINK "http://www.planalto.gov.br/ccivil_03/_ato2019-2022/2021/lei/L14133.htm" \l "art62" \t "_blank" </w:instrText>
      </w:r>
      <w:r w:rsidRPr="00BE00E8">
        <w:rPr>
          <w:color w:val="000000"/>
        </w:rPr>
        <w:fldChar w:fldCharType="separate"/>
      </w:r>
      <w:r w:rsidRPr="00BE00E8">
        <w:rPr>
          <w:rStyle w:val="Hyperlink"/>
        </w:rPr>
        <w:t>arts</w:t>
      </w:r>
      <w:proofErr w:type="spellEnd"/>
      <w:r w:rsidRPr="00BE00E8">
        <w:rPr>
          <w:rStyle w:val="Hyperlink"/>
        </w:rPr>
        <w:t>. 62 a 70 da Lei nº 14.133, de 2021</w:t>
      </w:r>
      <w:r w:rsidRPr="00BE00E8">
        <w:rPr>
          <w:color w:val="000000"/>
        </w:rPr>
        <w:fldChar w:fldCharType="end"/>
      </w:r>
      <w:r w:rsidRPr="00BE00E8">
        <w:rPr>
          <w:color w:val="000000"/>
        </w:rPr>
        <w:t>.</w:t>
      </w:r>
    </w:p>
    <w:p w:rsidR="00BE00E8" w:rsidRPr="00BE00E8" w:rsidRDefault="00BE00E8" w:rsidP="00BE00E8">
      <w:pPr>
        <w:pStyle w:val="sub1"/>
        <w:spacing w:before="240" w:beforeAutospacing="0" w:after="48" w:afterAutospacing="0" w:line="288" w:lineRule="atLeast"/>
        <w:ind w:firstLine="567"/>
        <w:jc w:val="both"/>
        <w:rPr>
          <w:color w:val="000000"/>
        </w:rPr>
      </w:pPr>
      <w:r w:rsidRPr="00BE00E8">
        <w:rPr>
          <w:rStyle w:val="numerahabilitacao"/>
          <w:color w:val="000000"/>
        </w:rPr>
        <w:lastRenderedPageBreak/>
        <w:t>7</w:t>
      </w:r>
      <w:r w:rsidRPr="00BE00E8">
        <w:rPr>
          <w:color w:val="000000"/>
        </w:rPr>
        <w:t>.</w:t>
      </w:r>
      <w:r w:rsidRPr="00BE00E8">
        <w:rPr>
          <w:rStyle w:val="layer1numerahabilitacao"/>
          <w:color w:val="000000"/>
        </w:rPr>
        <w:t>1</w:t>
      </w:r>
      <w:r w:rsidRPr="00BE00E8">
        <w:rPr>
          <w:color w:val="000000"/>
        </w:rPr>
        <w:t>.</w:t>
      </w:r>
      <w:r w:rsidRPr="00BE00E8">
        <w:rPr>
          <w:rStyle w:val="layer2numerahabilitacao"/>
          <w:color w:val="000000"/>
        </w:rPr>
        <w:t>1</w:t>
      </w:r>
      <w:r w:rsidRPr="00BE00E8">
        <w:rPr>
          <w:color w:val="000000"/>
        </w:rPr>
        <w:t>. A documentação exigida para fins de habilitação jurídica, fiscal, social e trabalhista e econômico-</w:t>
      </w:r>
      <w:proofErr w:type="spellStart"/>
      <w:r w:rsidRPr="00BE00E8">
        <w:rPr>
          <w:color w:val="000000"/>
        </w:rPr>
        <w:t>ﬁnanceira</w:t>
      </w:r>
      <w:proofErr w:type="spellEnd"/>
      <w:r w:rsidRPr="00BE00E8">
        <w:rPr>
          <w:color w:val="000000"/>
        </w:rPr>
        <w:t>, poderá ser substituída pelo registro cadastral no SICAF.</w:t>
      </w:r>
    </w:p>
    <w:p w:rsidR="00C87D05" w:rsidRDefault="00C87D05" w:rsidP="00BE00E8">
      <w:pPr>
        <w:spacing w:after="48" w:line="288" w:lineRule="atLeast"/>
        <w:jc w:val="both"/>
        <w:rPr>
          <w:rStyle w:val="numerahabilitacao"/>
          <w:rFonts w:ascii="Times New Roman" w:hAnsi="Times New Roman" w:cs="Times New Roman"/>
          <w:color w:val="000000"/>
          <w:sz w:val="24"/>
          <w:szCs w:val="24"/>
        </w:rPr>
      </w:pP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habilitacao"/>
          <w:rFonts w:ascii="Times New Roman" w:hAnsi="Times New Roman" w:cs="Times New Roman"/>
          <w:color w:val="000000"/>
          <w:sz w:val="24"/>
          <w:szCs w:val="24"/>
        </w:rPr>
        <w:t>7</w:t>
      </w:r>
      <w:r w:rsidRPr="00BE00E8">
        <w:rPr>
          <w:rFonts w:ascii="Times New Roman" w:hAnsi="Times New Roman" w:cs="Times New Roman"/>
          <w:color w:val="000000"/>
          <w:sz w:val="24"/>
          <w:szCs w:val="24"/>
        </w:rPr>
        <w:t>.</w:t>
      </w:r>
      <w:r w:rsidRPr="00BE00E8">
        <w:rPr>
          <w:rStyle w:val="layer1numerahabilitacao"/>
          <w:rFonts w:ascii="Times New Roman" w:hAnsi="Times New Roman" w:cs="Times New Roman"/>
          <w:color w:val="000000"/>
          <w:sz w:val="24"/>
          <w:szCs w:val="24"/>
        </w:rPr>
        <w:t>2</w:t>
      </w:r>
      <w:r w:rsidRPr="00BE00E8">
        <w:rPr>
          <w:rFonts w:ascii="Times New Roman" w:hAnsi="Times New Roman" w:cs="Times New Roman"/>
          <w:color w:val="000000"/>
          <w:sz w:val="24"/>
          <w:szCs w:val="24"/>
        </w:rPr>
        <w:t>. Quando permitida a participação de empresas estrangeiras que não funcionem no País, as exigências de habilitação serão atendidas mediante documentos equivalentes, inicialmente apresentados em tradução livre.</w:t>
      </w:r>
    </w:p>
    <w:p w:rsidR="00C87D05" w:rsidRDefault="00C87D05" w:rsidP="00BE00E8">
      <w:pPr>
        <w:spacing w:after="48" w:line="288" w:lineRule="atLeast"/>
        <w:jc w:val="both"/>
        <w:rPr>
          <w:rStyle w:val="numerahabilitacao"/>
          <w:rFonts w:ascii="Times New Roman" w:hAnsi="Times New Roman" w:cs="Times New Roman"/>
          <w:color w:val="000000"/>
          <w:sz w:val="24"/>
          <w:szCs w:val="24"/>
        </w:rPr>
      </w:pP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habilitacao"/>
          <w:rFonts w:ascii="Times New Roman" w:hAnsi="Times New Roman" w:cs="Times New Roman"/>
          <w:color w:val="000000"/>
          <w:sz w:val="24"/>
          <w:szCs w:val="24"/>
        </w:rPr>
        <w:t>7</w:t>
      </w:r>
      <w:r w:rsidRPr="00BE00E8">
        <w:rPr>
          <w:rFonts w:ascii="Times New Roman" w:hAnsi="Times New Roman" w:cs="Times New Roman"/>
          <w:color w:val="000000"/>
          <w:sz w:val="24"/>
          <w:szCs w:val="24"/>
        </w:rPr>
        <w:t>.</w:t>
      </w:r>
      <w:r w:rsidRPr="00BE00E8">
        <w:rPr>
          <w:rStyle w:val="layer1numerahabilitacao"/>
          <w:rFonts w:ascii="Times New Roman" w:hAnsi="Times New Roman" w:cs="Times New Roman"/>
          <w:color w:val="000000"/>
          <w:sz w:val="24"/>
          <w:szCs w:val="24"/>
        </w:rPr>
        <w:t>3</w:t>
      </w:r>
      <w:r w:rsidRPr="00BE00E8">
        <w:rPr>
          <w:rFonts w:ascii="Times New Roman" w:hAnsi="Times New Roman" w:cs="Times New Roman"/>
          <w:color w:val="000000"/>
          <w:sz w:val="24"/>
          <w:szCs w:val="24"/>
        </w:rPr>
        <w:t xml:space="preserve">. Na hipótese de o licitante vencedor ser empresa estrangeira que não funcione no País, para </w:t>
      </w:r>
      <w:proofErr w:type="spellStart"/>
      <w:r w:rsidRPr="00BE00E8">
        <w:rPr>
          <w:rFonts w:ascii="Times New Roman" w:hAnsi="Times New Roman" w:cs="Times New Roman"/>
          <w:color w:val="000000"/>
          <w:sz w:val="24"/>
          <w:szCs w:val="24"/>
        </w:rPr>
        <w:t>ﬁns</w:t>
      </w:r>
      <w:proofErr w:type="spellEnd"/>
      <w:r w:rsidRPr="00BE00E8">
        <w:rPr>
          <w:rFonts w:ascii="Times New Roman" w:hAnsi="Times New Roman" w:cs="Times New Roman"/>
          <w:color w:val="000000"/>
          <w:sz w:val="24"/>
          <w:szCs w:val="24"/>
        </w:rPr>
        <w:t xml:space="preserve"> de assinatura do contrato ou da ata de registro de preços, os documentos exigidos para a habilitação serão traduzidos por tradutor juramentado no País e apostilados nos termos do disposto no </w:t>
      </w:r>
      <w:hyperlink r:id="rId25" w:tgtFrame="_blank" w:history="1">
        <w:r w:rsidRPr="00BE00E8">
          <w:rPr>
            <w:rStyle w:val="Hyperlink"/>
            <w:rFonts w:ascii="Times New Roman" w:hAnsi="Times New Roman" w:cs="Times New Roman"/>
            <w:sz w:val="24"/>
            <w:szCs w:val="24"/>
          </w:rPr>
          <w:t>Decreto nº 8.660, de 29 de janeiro de 2016</w:t>
        </w:r>
      </w:hyperlink>
      <w:r w:rsidRPr="00BE00E8">
        <w:rPr>
          <w:rFonts w:ascii="Times New Roman" w:hAnsi="Times New Roman" w:cs="Times New Roman"/>
          <w:color w:val="000000"/>
          <w:sz w:val="24"/>
          <w:szCs w:val="24"/>
        </w:rPr>
        <w:t xml:space="preserve">, ou de outro que venha a substituí-lo, ou </w:t>
      </w:r>
      <w:proofErr w:type="spellStart"/>
      <w:r w:rsidRPr="00BE00E8">
        <w:rPr>
          <w:rFonts w:ascii="Times New Roman" w:hAnsi="Times New Roman" w:cs="Times New Roman"/>
          <w:color w:val="000000"/>
          <w:sz w:val="24"/>
          <w:szCs w:val="24"/>
        </w:rPr>
        <w:t>consularizados</w:t>
      </w:r>
      <w:proofErr w:type="spellEnd"/>
      <w:r w:rsidRPr="00BE00E8">
        <w:rPr>
          <w:rFonts w:ascii="Times New Roman" w:hAnsi="Times New Roman" w:cs="Times New Roman"/>
          <w:color w:val="000000"/>
          <w:sz w:val="24"/>
          <w:szCs w:val="24"/>
        </w:rPr>
        <w:t xml:space="preserve"> pelos respectivos consulados ou embaixadas.</w:t>
      </w:r>
    </w:p>
    <w:p w:rsidR="00C87D05" w:rsidRDefault="00C87D05" w:rsidP="00BE00E8">
      <w:pPr>
        <w:spacing w:after="48" w:line="288" w:lineRule="atLeast"/>
        <w:jc w:val="both"/>
        <w:rPr>
          <w:rStyle w:val="numerahabilitacao"/>
          <w:rFonts w:ascii="Times New Roman" w:hAnsi="Times New Roman" w:cs="Times New Roman"/>
          <w:color w:val="000000"/>
          <w:sz w:val="24"/>
          <w:szCs w:val="24"/>
        </w:rPr>
      </w:pP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habilitacao"/>
          <w:rFonts w:ascii="Times New Roman" w:hAnsi="Times New Roman" w:cs="Times New Roman"/>
          <w:color w:val="000000"/>
          <w:sz w:val="24"/>
          <w:szCs w:val="24"/>
        </w:rPr>
        <w:t>7</w:t>
      </w:r>
      <w:r w:rsidRPr="00BE00E8">
        <w:rPr>
          <w:rFonts w:ascii="Times New Roman" w:hAnsi="Times New Roman" w:cs="Times New Roman"/>
          <w:color w:val="000000"/>
          <w:sz w:val="24"/>
          <w:szCs w:val="24"/>
        </w:rPr>
        <w:t>.</w:t>
      </w:r>
      <w:r w:rsidRPr="00BE00E8">
        <w:rPr>
          <w:rStyle w:val="layer1numerahabilitacao"/>
          <w:rFonts w:ascii="Times New Roman" w:hAnsi="Times New Roman" w:cs="Times New Roman"/>
          <w:color w:val="000000"/>
          <w:sz w:val="24"/>
          <w:szCs w:val="24"/>
        </w:rPr>
        <w:t>4</w:t>
      </w:r>
      <w:r w:rsidRPr="00BE00E8">
        <w:rPr>
          <w:rFonts w:ascii="Times New Roman" w:hAnsi="Times New Roman" w:cs="Times New Roman"/>
          <w:color w:val="000000"/>
          <w:sz w:val="24"/>
          <w:szCs w:val="24"/>
        </w:rPr>
        <w:t>. 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rsidR="00C87D05" w:rsidRDefault="00C87D05" w:rsidP="00BE00E8">
      <w:pPr>
        <w:spacing w:after="48" w:line="288" w:lineRule="atLeast"/>
        <w:jc w:val="both"/>
        <w:rPr>
          <w:rStyle w:val="numerahabilitacao"/>
          <w:rFonts w:ascii="Times New Roman" w:hAnsi="Times New Roman" w:cs="Times New Roman"/>
          <w:color w:val="000000"/>
          <w:sz w:val="24"/>
          <w:szCs w:val="24"/>
        </w:rPr>
      </w:pP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habilitacao"/>
          <w:rFonts w:ascii="Times New Roman" w:hAnsi="Times New Roman" w:cs="Times New Roman"/>
          <w:color w:val="000000"/>
          <w:sz w:val="24"/>
          <w:szCs w:val="24"/>
        </w:rPr>
        <w:t>7</w:t>
      </w:r>
      <w:r w:rsidRPr="00BE00E8">
        <w:rPr>
          <w:rFonts w:ascii="Times New Roman" w:hAnsi="Times New Roman" w:cs="Times New Roman"/>
          <w:color w:val="000000"/>
          <w:sz w:val="24"/>
          <w:szCs w:val="24"/>
        </w:rPr>
        <w:t>.</w:t>
      </w:r>
      <w:r w:rsidRPr="00BE00E8">
        <w:rPr>
          <w:rStyle w:val="layer1numerahabilitacao"/>
          <w:rFonts w:ascii="Times New Roman" w:hAnsi="Times New Roman" w:cs="Times New Roman"/>
          <w:color w:val="000000"/>
          <w:sz w:val="24"/>
          <w:szCs w:val="24"/>
        </w:rPr>
        <w:t>5</w:t>
      </w:r>
      <w:r w:rsidRPr="00BE00E8">
        <w:rPr>
          <w:rFonts w:ascii="Times New Roman" w:hAnsi="Times New Roman" w:cs="Times New Roman"/>
          <w:color w:val="000000"/>
          <w:sz w:val="24"/>
          <w:szCs w:val="24"/>
        </w:rPr>
        <w:t>. Os documentos exigidos para fins de habilitação poderão ser apresentados em original ou por cópia.</w:t>
      </w:r>
    </w:p>
    <w:p w:rsidR="00C87D05" w:rsidRDefault="00C87D05" w:rsidP="00BE00E8">
      <w:pPr>
        <w:spacing w:after="48" w:line="288" w:lineRule="atLeast"/>
        <w:jc w:val="both"/>
        <w:rPr>
          <w:rStyle w:val="numerahabilitacao"/>
          <w:rFonts w:ascii="Times New Roman" w:hAnsi="Times New Roman" w:cs="Times New Roman"/>
          <w:color w:val="000000"/>
          <w:sz w:val="24"/>
          <w:szCs w:val="24"/>
        </w:rPr>
      </w:pP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habilitacao"/>
          <w:rFonts w:ascii="Times New Roman" w:hAnsi="Times New Roman" w:cs="Times New Roman"/>
          <w:color w:val="000000"/>
          <w:sz w:val="24"/>
          <w:szCs w:val="24"/>
        </w:rPr>
        <w:t>7</w:t>
      </w:r>
      <w:r w:rsidRPr="00BE00E8">
        <w:rPr>
          <w:rFonts w:ascii="Times New Roman" w:hAnsi="Times New Roman" w:cs="Times New Roman"/>
          <w:color w:val="000000"/>
          <w:sz w:val="24"/>
          <w:szCs w:val="24"/>
        </w:rPr>
        <w:t>.</w:t>
      </w:r>
      <w:r w:rsidRPr="00BE00E8">
        <w:rPr>
          <w:rStyle w:val="layer1numerahabilitacao"/>
          <w:rFonts w:ascii="Times New Roman" w:hAnsi="Times New Roman" w:cs="Times New Roman"/>
          <w:color w:val="000000"/>
          <w:sz w:val="24"/>
          <w:szCs w:val="24"/>
        </w:rPr>
        <w:t>6</w:t>
      </w:r>
      <w:r w:rsidRPr="00BE00E8">
        <w:rPr>
          <w:rFonts w:ascii="Times New Roman" w:hAnsi="Times New Roman" w:cs="Times New Roman"/>
          <w:color w:val="000000"/>
          <w:sz w:val="24"/>
          <w:szCs w:val="24"/>
        </w:rPr>
        <w:t>. Os documentos exigidos para fins de habilitação poderão ser substituídos por registro cadastral emitido por órgão ou entidade pública, desde que o registro tenha sido feito em obediência ao disposto na Lei nº 14.133/2021.</w:t>
      </w:r>
    </w:p>
    <w:p w:rsidR="00C87D05" w:rsidRDefault="00C87D05" w:rsidP="00BE00E8">
      <w:pPr>
        <w:spacing w:after="48" w:line="288" w:lineRule="atLeast"/>
        <w:jc w:val="both"/>
        <w:rPr>
          <w:rStyle w:val="numerahabilitacao"/>
          <w:rFonts w:ascii="Times New Roman" w:hAnsi="Times New Roman" w:cs="Times New Roman"/>
          <w:color w:val="000000"/>
          <w:sz w:val="24"/>
          <w:szCs w:val="24"/>
        </w:rPr>
      </w:pPr>
    </w:p>
    <w:p w:rsid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habilitacao"/>
          <w:rFonts w:ascii="Times New Roman" w:hAnsi="Times New Roman" w:cs="Times New Roman"/>
          <w:color w:val="000000"/>
          <w:sz w:val="24"/>
          <w:szCs w:val="24"/>
        </w:rPr>
        <w:t>7</w:t>
      </w:r>
      <w:r w:rsidRPr="00BE00E8">
        <w:rPr>
          <w:rFonts w:ascii="Times New Roman" w:hAnsi="Times New Roman" w:cs="Times New Roman"/>
          <w:color w:val="000000"/>
          <w:sz w:val="24"/>
          <w:szCs w:val="24"/>
        </w:rPr>
        <w:t>.</w:t>
      </w:r>
      <w:r w:rsidRPr="00BE00E8">
        <w:rPr>
          <w:rStyle w:val="layer1numerahabilitacao"/>
          <w:rFonts w:ascii="Times New Roman" w:hAnsi="Times New Roman" w:cs="Times New Roman"/>
          <w:color w:val="000000"/>
          <w:sz w:val="24"/>
          <w:szCs w:val="24"/>
        </w:rPr>
        <w:t>7</w:t>
      </w:r>
      <w:r w:rsidRPr="00BE00E8">
        <w:rPr>
          <w:rFonts w:ascii="Times New Roman" w:hAnsi="Times New Roman" w:cs="Times New Roman"/>
          <w:color w:val="000000"/>
          <w:sz w:val="24"/>
          <w:szCs w:val="24"/>
        </w:rPr>
        <w:t>. Será verificado se o licitante apresentou declaração de que atende aos requisitos de habilitação, e o declarante responderá pela veracidade das informações prestadas, na forma da lei (</w:t>
      </w:r>
      <w:hyperlink r:id="rId26" w:anchor="art63" w:tgtFrame="_blank" w:history="1">
        <w:r w:rsidRPr="00BE00E8">
          <w:rPr>
            <w:rStyle w:val="Hyperlink"/>
            <w:rFonts w:ascii="Times New Roman" w:hAnsi="Times New Roman" w:cs="Times New Roman"/>
            <w:sz w:val="24"/>
            <w:szCs w:val="24"/>
          </w:rPr>
          <w:t>art. 63, I, da Lei nº 14.133/2021</w:t>
        </w:r>
      </w:hyperlink>
      <w:r w:rsidRPr="00BE00E8">
        <w:rPr>
          <w:rFonts w:ascii="Times New Roman" w:hAnsi="Times New Roman" w:cs="Times New Roman"/>
          <w:color w:val="000000"/>
          <w:sz w:val="24"/>
          <w:szCs w:val="24"/>
        </w:rPr>
        <w:t>).</w:t>
      </w:r>
    </w:p>
    <w:p w:rsidR="002408BA" w:rsidRPr="00BE00E8" w:rsidRDefault="002408BA" w:rsidP="00BE00E8">
      <w:pPr>
        <w:spacing w:after="48" w:line="288" w:lineRule="atLeast"/>
        <w:jc w:val="both"/>
        <w:rPr>
          <w:rFonts w:ascii="Times New Roman" w:hAnsi="Times New Roman" w:cs="Times New Roman"/>
          <w:color w:val="000000"/>
          <w:sz w:val="24"/>
          <w:szCs w:val="24"/>
        </w:rPr>
      </w:pPr>
    </w:p>
    <w:p w:rsid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habilitacao"/>
          <w:rFonts w:ascii="Times New Roman" w:hAnsi="Times New Roman" w:cs="Times New Roman"/>
          <w:color w:val="000000"/>
          <w:sz w:val="24"/>
          <w:szCs w:val="24"/>
        </w:rPr>
        <w:t>7</w:t>
      </w:r>
      <w:r w:rsidRPr="00BE00E8">
        <w:rPr>
          <w:rFonts w:ascii="Times New Roman" w:hAnsi="Times New Roman" w:cs="Times New Roman"/>
          <w:color w:val="000000"/>
          <w:sz w:val="24"/>
          <w:szCs w:val="24"/>
        </w:rPr>
        <w:t>.</w:t>
      </w:r>
      <w:r w:rsidRPr="00BE00E8">
        <w:rPr>
          <w:rStyle w:val="layer1numerahabilitacao"/>
          <w:rFonts w:ascii="Times New Roman" w:hAnsi="Times New Roman" w:cs="Times New Roman"/>
          <w:color w:val="000000"/>
          <w:sz w:val="24"/>
          <w:szCs w:val="24"/>
        </w:rPr>
        <w:t>8</w:t>
      </w:r>
      <w:r w:rsidRPr="00BE00E8">
        <w:rPr>
          <w:rFonts w:ascii="Times New Roman" w:hAnsi="Times New Roman" w:cs="Times New Roman"/>
          <w:color w:val="000000"/>
          <w:sz w:val="24"/>
          <w:szCs w:val="24"/>
        </w:rPr>
        <w:t>. Será verificado se o licitante apresentou no sistema, sob pena de inabilitação, a declaração de que cumpre as exigências de reserva de cargos para pessoa com deficiência e para reabilitado da Previdência Social, previstas em lei e em outras normas específicas.</w:t>
      </w:r>
    </w:p>
    <w:p w:rsidR="00C87D05" w:rsidRPr="00BE00E8" w:rsidRDefault="00C87D05" w:rsidP="00BE00E8">
      <w:pPr>
        <w:spacing w:after="48" w:line="288" w:lineRule="atLeast"/>
        <w:jc w:val="both"/>
        <w:rPr>
          <w:rFonts w:ascii="Times New Roman" w:hAnsi="Times New Roman" w:cs="Times New Roman"/>
          <w:color w:val="000000"/>
          <w:sz w:val="24"/>
          <w:szCs w:val="24"/>
        </w:rPr>
      </w:pPr>
    </w:p>
    <w:p w:rsid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habilitacao"/>
          <w:rFonts w:ascii="Times New Roman" w:hAnsi="Times New Roman" w:cs="Times New Roman"/>
          <w:color w:val="000000"/>
          <w:sz w:val="24"/>
          <w:szCs w:val="24"/>
        </w:rPr>
        <w:t>7</w:t>
      </w:r>
      <w:r w:rsidRPr="00BE00E8">
        <w:rPr>
          <w:rFonts w:ascii="Times New Roman" w:hAnsi="Times New Roman" w:cs="Times New Roman"/>
          <w:color w:val="000000"/>
          <w:sz w:val="24"/>
          <w:szCs w:val="24"/>
        </w:rPr>
        <w:t>.</w:t>
      </w:r>
      <w:r w:rsidRPr="00BE00E8">
        <w:rPr>
          <w:rStyle w:val="layer1numerahabilitacao"/>
          <w:rFonts w:ascii="Times New Roman" w:hAnsi="Times New Roman" w:cs="Times New Roman"/>
          <w:color w:val="000000"/>
          <w:sz w:val="24"/>
          <w:szCs w:val="24"/>
        </w:rPr>
        <w:t>9</w:t>
      </w:r>
      <w:r w:rsidRPr="00BE00E8">
        <w:rPr>
          <w:rFonts w:ascii="Times New Roman" w:hAnsi="Times New Roman" w:cs="Times New Roman"/>
          <w:color w:val="000000"/>
          <w:sz w:val="24"/>
          <w:szCs w:val="24"/>
        </w:rPr>
        <w:t>. O licitante deverá apresentar, sob pena de desclassificação, declaração de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rsidR="00C87D05" w:rsidRPr="00BE00E8" w:rsidRDefault="00C87D05" w:rsidP="00BE00E8">
      <w:pPr>
        <w:spacing w:after="48" w:line="288" w:lineRule="atLeast"/>
        <w:jc w:val="both"/>
        <w:rPr>
          <w:rFonts w:ascii="Times New Roman" w:hAnsi="Times New Roman" w:cs="Times New Roman"/>
          <w:color w:val="000000"/>
          <w:sz w:val="24"/>
          <w:szCs w:val="24"/>
        </w:rPr>
      </w:pPr>
    </w:p>
    <w:p w:rsidR="00BE00E8" w:rsidRPr="00BE00E8" w:rsidRDefault="00BE00E8" w:rsidP="00BE00E8">
      <w:pPr>
        <w:pStyle w:val="beforesub"/>
        <w:spacing w:before="0" w:beforeAutospacing="0" w:after="0" w:afterAutospacing="0" w:line="288" w:lineRule="atLeast"/>
        <w:jc w:val="both"/>
        <w:rPr>
          <w:color w:val="000000"/>
        </w:rPr>
      </w:pPr>
      <w:r w:rsidRPr="00BE00E8">
        <w:rPr>
          <w:rStyle w:val="numerahabilitacao"/>
          <w:color w:val="000000"/>
        </w:rPr>
        <w:lastRenderedPageBreak/>
        <w:t>7</w:t>
      </w:r>
      <w:r w:rsidRPr="00BE00E8">
        <w:rPr>
          <w:color w:val="000000"/>
        </w:rPr>
        <w:t>.</w:t>
      </w:r>
      <w:r w:rsidRPr="00BE00E8">
        <w:rPr>
          <w:rStyle w:val="layer1numerahabilitacao"/>
          <w:color w:val="000000"/>
        </w:rPr>
        <w:t>10</w:t>
      </w:r>
      <w:r w:rsidRPr="00BE00E8">
        <w:rPr>
          <w:color w:val="000000"/>
        </w:rPr>
        <w:t xml:space="preserve">. A habilitação será verificada por meio do </w:t>
      </w:r>
      <w:proofErr w:type="spellStart"/>
      <w:r w:rsidRPr="00BE00E8">
        <w:rPr>
          <w:color w:val="000000"/>
        </w:rPr>
        <w:t>Sicaf</w:t>
      </w:r>
      <w:proofErr w:type="spellEnd"/>
      <w:r w:rsidRPr="00BE00E8">
        <w:rPr>
          <w:color w:val="000000"/>
        </w:rPr>
        <w:t>, nos documentos por ele abrangidos.</w:t>
      </w:r>
    </w:p>
    <w:p w:rsidR="00BE00E8" w:rsidRPr="00BE00E8" w:rsidRDefault="00BE00E8" w:rsidP="00BE00E8">
      <w:pPr>
        <w:pStyle w:val="sub1"/>
        <w:spacing w:before="240" w:beforeAutospacing="0" w:after="48" w:afterAutospacing="0" w:line="288" w:lineRule="atLeast"/>
        <w:ind w:firstLine="567"/>
        <w:jc w:val="both"/>
        <w:rPr>
          <w:color w:val="000000"/>
        </w:rPr>
      </w:pPr>
      <w:r w:rsidRPr="00BE00E8">
        <w:rPr>
          <w:rStyle w:val="numerahabilitacao"/>
          <w:color w:val="000000"/>
        </w:rPr>
        <w:t>7</w:t>
      </w:r>
      <w:r w:rsidRPr="00BE00E8">
        <w:rPr>
          <w:color w:val="000000"/>
        </w:rPr>
        <w:t>.</w:t>
      </w:r>
      <w:r w:rsidRPr="00BE00E8">
        <w:rPr>
          <w:rStyle w:val="layer1numerahabilitacao"/>
          <w:color w:val="000000"/>
        </w:rPr>
        <w:t>10</w:t>
      </w:r>
      <w:r w:rsidRPr="00BE00E8">
        <w:rPr>
          <w:color w:val="000000"/>
        </w:rPr>
        <w:t>.</w:t>
      </w:r>
      <w:r w:rsidRPr="00BE00E8">
        <w:rPr>
          <w:rStyle w:val="layer2numerahabilitacao"/>
          <w:color w:val="000000"/>
        </w:rPr>
        <w:t>1</w:t>
      </w:r>
      <w:r w:rsidRPr="00BE00E8">
        <w:rPr>
          <w:color w:val="000000"/>
        </w:rPr>
        <w:t>. Somente haverá a necessidade de comprovação do preenchimento de requisitos mediante apresentação dos documentos originais não-digitais quando houver dúvida em relação à integridade do documento digital ou quando a lei expressamente o exigir. (</w:t>
      </w:r>
      <w:hyperlink r:id="rId27" w:anchor="art4" w:tgtFrame="_blank" w:history="1">
        <w:r w:rsidRPr="00BE00E8">
          <w:rPr>
            <w:rStyle w:val="Hyperlink"/>
          </w:rPr>
          <w:t>IN nº 3/2018, art. 4º, §1º, e art. 6º, §4º</w:t>
        </w:r>
      </w:hyperlink>
      <w:r w:rsidRPr="00BE00E8">
        <w:rPr>
          <w:color w:val="000000"/>
        </w:rPr>
        <w:t>).</w:t>
      </w:r>
    </w:p>
    <w:p w:rsidR="00C87D05" w:rsidRDefault="00C87D05" w:rsidP="00BE00E8">
      <w:pPr>
        <w:pStyle w:val="beforesub"/>
        <w:spacing w:before="0" w:beforeAutospacing="0" w:after="0" w:afterAutospacing="0" w:line="288" w:lineRule="atLeast"/>
        <w:jc w:val="both"/>
        <w:rPr>
          <w:rStyle w:val="numerahabilitacao"/>
          <w:color w:val="000000"/>
        </w:rPr>
      </w:pPr>
    </w:p>
    <w:p w:rsidR="00BE00E8" w:rsidRPr="00BE00E8" w:rsidRDefault="00BE00E8" w:rsidP="00BE00E8">
      <w:pPr>
        <w:pStyle w:val="beforesub"/>
        <w:spacing w:before="0" w:beforeAutospacing="0" w:after="0" w:afterAutospacing="0" w:line="288" w:lineRule="atLeast"/>
        <w:jc w:val="both"/>
        <w:rPr>
          <w:color w:val="000000"/>
        </w:rPr>
      </w:pPr>
      <w:r w:rsidRPr="00BE00E8">
        <w:rPr>
          <w:rStyle w:val="numerahabilitacao"/>
          <w:color w:val="000000"/>
        </w:rPr>
        <w:t>7</w:t>
      </w:r>
      <w:r w:rsidRPr="00BE00E8">
        <w:rPr>
          <w:color w:val="000000"/>
        </w:rPr>
        <w:t>.</w:t>
      </w:r>
      <w:r w:rsidRPr="00BE00E8">
        <w:rPr>
          <w:rStyle w:val="layer1numerahabilitacao"/>
          <w:color w:val="000000"/>
        </w:rPr>
        <w:t>11</w:t>
      </w:r>
      <w:r w:rsidRPr="00BE00E8">
        <w:rPr>
          <w:color w:val="000000"/>
        </w:rPr>
        <w:t xml:space="preserve">. É de responsabilidade do licitante conferir a exatidão dos seus dados cadastrais no </w:t>
      </w:r>
      <w:proofErr w:type="spellStart"/>
      <w:r w:rsidRPr="00BE00E8">
        <w:rPr>
          <w:color w:val="000000"/>
        </w:rPr>
        <w:t>Sicaf</w:t>
      </w:r>
      <w:proofErr w:type="spellEnd"/>
      <w:r w:rsidRPr="00BE00E8">
        <w:rPr>
          <w:color w:val="000000"/>
        </w:rPr>
        <w:t xml:space="preserve"> e mantê-los atualizados junto aos órgãos responsáveis pela informação, devendo proceder, imediatamente, à correção ou à alteração dos registros tão logo identifique incorreção ou aqueles se tornem desatualizados. (</w:t>
      </w:r>
      <w:hyperlink r:id="rId28" w:tgtFrame="_blank" w:history="1">
        <w:r w:rsidRPr="00BE00E8">
          <w:rPr>
            <w:rStyle w:val="Hyperlink"/>
          </w:rPr>
          <w:t>IN nº 3/2018, art. 7º, </w:t>
        </w:r>
        <w:r w:rsidRPr="00BE00E8">
          <w:rPr>
            <w:rStyle w:val="Hyperlink"/>
            <w:b/>
            <w:bCs/>
          </w:rPr>
          <w:t>caput</w:t>
        </w:r>
      </w:hyperlink>
      <w:r w:rsidRPr="00BE00E8">
        <w:rPr>
          <w:color w:val="000000"/>
        </w:rPr>
        <w:t>).</w:t>
      </w:r>
    </w:p>
    <w:p w:rsidR="00BE00E8" w:rsidRPr="00BE00E8" w:rsidRDefault="00BE00E8" w:rsidP="00BE00E8">
      <w:pPr>
        <w:pStyle w:val="sub1"/>
        <w:spacing w:before="240" w:beforeAutospacing="0" w:after="48" w:afterAutospacing="0" w:line="288" w:lineRule="atLeast"/>
        <w:ind w:firstLine="567"/>
        <w:jc w:val="both"/>
        <w:rPr>
          <w:color w:val="000000"/>
        </w:rPr>
      </w:pPr>
      <w:r w:rsidRPr="00BE00E8">
        <w:rPr>
          <w:rStyle w:val="numerahabilitacao"/>
          <w:color w:val="000000"/>
        </w:rPr>
        <w:t>7</w:t>
      </w:r>
      <w:r w:rsidRPr="00BE00E8">
        <w:rPr>
          <w:color w:val="000000"/>
        </w:rPr>
        <w:t>.</w:t>
      </w:r>
      <w:r w:rsidRPr="00BE00E8">
        <w:rPr>
          <w:rStyle w:val="layer1numerahabilitacao"/>
          <w:color w:val="000000"/>
        </w:rPr>
        <w:t>11</w:t>
      </w:r>
      <w:r w:rsidRPr="00BE00E8">
        <w:rPr>
          <w:color w:val="000000"/>
        </w:rPr>
        <w:t>.</w:t>
      </w:r>
      <w:r w:rsidRPr="00BE00E8">
        <w:rPr>
          <w:rStyle w:val="layer2numerahabilitacao"/>
          <w:color w:val="000000"/>
        </w:rPr>
        <w:t>1</w:t>
      </w:r>
      <w:r w:rsidRPr="00BE00E8">
        <w:rPr>
          <w:color w:val="000000"/>
        </w:rPr>
        <w:t>. A não observância do disposto no item anterior poderá ensejar desclassificação no momento da habilitação. (</w:t>
      </w:r>
      <w:hyperlink r:id="rId29" w:tgtFrame="_blank" w:history="1">
        <w:r w:rsidRPr="00BE00E8">
          <w:rPr>
            <w:rStyle w:val="Hyperlink"/>
          </w:rPr>
          <w:t>IN nº 3/2018, art. 7º, parágrafo único</w:t>
        </w:r>
      </w:hyperlink>
      <w:r w:rsidRPr="00BE00E8">
        <w:rPr>
          <w:color w:val="000000"/>
        </w:rPr>
        <w:t>).</w:t>
      </w:r>
    </w:p>
    <w:p w:rsidR="00C87D05" w:rsidRDefault="00C87D05" w:rsidP="00BE00E8">
      <w:pPr>
        <w:pStyle w:val="beforesub"/>
        <w:spacing w:before="0" w:beforeAutospacing="0" w:after="0" w:afterAutospacing="0" w:line="288" w:lineRule="atLeast"/>
        <w:jc w:val="both"/>
        <w:rPr>
          <w:rStyle w:val="numerahabilitacao"/>
          <w:color w:val="000000"/>
        </w:rPr>
      </w:pPr>
    </w:p>
    <w:p w:rsidR="00BE00E8" w:rsidRPr="00BE00E8" w:rsidRDefault="00BE00E8" w:rsidP="00BE00E8">
      <w:pPr>
        <w:pStyle w:val="beforesub"/>
        <w:spacing w:before="0" w:beforeAutospacing="0" w:after="0" w:afterAutospacing="0" w:line="288" w:lineRule="atLeast"/>
        <w:jc w:val="both"/>
        <w:rPr>
          <w:color w:val="000000"/>
        </w:rPr>
      </w:pPr>
      <w:r w:rsidRPr="00BE00E8">
        <w:rPr>
          <w:rStyle w:val="numerahabilitacao"/>
          <w:color w:val="000000"/>
        </w:rPr>
        <w:t>7</w:t>
      </w:r>
      <w:r w:rsidRPr="00BE00E8">
        <w:rPr>
          <w:color w:val="000000"/>
        </w:rPr>
        <w:t>.</w:t>
      </w:r>
      <w:r w:rsidRPr="00BE00E8">
        <w:rPr>
          <w:rStyle w:val="layer1numerahabilitacao"/>
          <w:color w:val="000000"/>
        </w:rPr>
        <w:t>12</w:t>
      </w:r>
      <w:r w:rsidRPr="00BE00E8">
        <w:rPr>
          <w:color w:val="000000"/>
        </w:rPr>
        <w:t>. A verificação pelo </w:t>
      </w:r>
      <w:r w:rsidRPr="00BE00E8">
        <w:rPr>
          <w:rStyle w:val="agente"/>
          <w:color w:val="000000"/>
        </w:rPr>
        <w:t>Pregoeiro</w:t>
      </w:r>
      <w:r w:rsidRPr="00BE00E8">
        <w:rPr>
          <w:color w:val="000000"/>
        </w:rPr>
        <w:t>, em sítios eletrônicos oficiais de órgãos e entidades emissores de certidões constitui meio legal de prova, para fins de habilitação.</w:t>
      </w:r>
    </w:p>
    <w:p w:rsidR="00BE00E8" w:rsidRPr="00BE00E8" w:rsidRDefault="00BE00E8" w:rsidP="00BE00E8">
      <w:pPr>
        <w:pStyle w:val="sub1"/>
        <w:spacing w:before="240" w:beforeAutospacing="0" w:after="48" w:afterAutospacing="0" w:line="288" w:lineRule="atLeast"/>
        <w:ind w:firstLine="567"/>
        <w:jc w:val="both"/>
        <w:rPr>
          <w:color w:val="000000"/>
        </w:rPr>
      </w:pPr>
      <w:r w:rsidRPr="00BE00E8">
        <w:rPr>
          <w:rStyle w:val="numerahabilitacao"/>
          <w:color w:val="000000"/>
        </w:rPr>
        <w:t>7</w:t>
      </w:r>
      <w:r w:rsidRPr="00BE00E8">
        <w:rPr>
          <w:color w:val="000000"/>
        </w:rPr>
        <w:t>.</w:t>
      </w:r>
      <w:r w:rsidRPr="00BE00E8">
        <w:rPr>
          <w:rStyle w:val="layer1numerahabilitacao"/>
          <w:color w:val="000000"/>
        </w:rPr>
        <w:t>12</w:t>
      </w:r>
      <w:r w:rsidRPr="00BE00E8">
        <w:rPr>
          <w:color w:val="000000"/>
        </w:rPr>
        <w:t>.</w:t>
      </w:r>
      <w:r w:rsidRPr="00BE00E8">
        <w:rPr>
          <w:rStyle w:val="layer2numerahabilitacao"/>
          <w:color w:val="000000"/>
        </w:rPr>
        <w:t>1</w:t>
      </w:r>
      <w:r w:rsidRPr="00BE00E8">
        <w:rPr>
          <w:color w:val="000000"/>
        </w:rPr>
        <w:t xml:space="preserve">. Os documentos exigidos para habilitação que não estejam contemplados no </w:t>
      </w:r>
      <w:proofErr w:type="spellStart"/>
      <w:r w:rsidRPr="00BE00E8">
        <w:rPr>
          <w:color w:val="000000"/>
        </w:rPr>
        <w:t>Sicaf</w:t>
      </w:r>
      <w:proofErr w:type="spellEnd"/>
      <w:r w:rsidRPr="00BE00E8">
        <w:rPr>
          <w:color w:val="000000"/>
        </w:rPr>
        <w:t xml:space="preserve"> serão enviados por meio do sistema, em formato digital, no prazo de 2 (duas) horas, prorrogável por igual período, contado da solicitação do </w:t>
      </w:r>
      <w:r w:rsidRPr="00BE00E8">
        <w:rPr>
          <w:rStyle w:val="agente"/>
          <w:color w:val="000000"/>
        </w:rPr>
        <w:t>Pregoeiro</w:t>
      </w:r>
      <w:r w:rsidRPr="00BE00E8">
        <w:rPr>
          <w:color w:val="000000"/>
        </w:rPr>
        <w:t>.</w:t>
      </w:r>
    </w:p>
    <w:p w:rsidR="00C87D05" w:rsidRDefault="00C87D05" w:rsidP="00BE00E8">
      <w:pPr>
        <w:pStyle w:val="beforesub"/>
        <w:spacing w:before="0" w:beforeAutospacing="0" w:after="0" w:afterAutospacing="0" w:line="288" w:lineRule="atLeast"/>
        <w:jc w:val="both"/>
        <w:rPr>
          <w:rStyle w:val="numerahabilitacao"/>
          <w:color w:val="000000"/>
        </w:rPr>
      </w:pPr>
    </w:p>
    <w:p w:rsidR="00BE00E8" w:rsidRPr="00BE00E8" w:rsidRDefault="00BE00E8" w:rsidP="00BE00E8">
      <w:pPr>
        <w:pStyle w:val="beforesub"/>
        <w:spacing w:before="0" w:beforeAutospacing="0" w:after="0" w:afterAutospacing="0" w:line="288" w:lineRule="atLeast"/>
        <w:jc w:val="both"/>
        <w:rPr>
          <w:color w:val="000000"/>
        </w:rPr>
      </w:pPr>
      <w:r w:rsidRPr="00BE00E8">
        <w:rPr>
          <w:rStyle w:val="numerahabilitacao"/>
          <w:color w:val="000000"/>
        </w:rPr>
        <w:t>7</w:t>
      </w:r>
      <w:r w:rsidRPr="00BE00E8">
        <w:rPr>
          <w:color w:val="000000"/>
        </w:rPr>
        <w:t>.</w:t>
      </w:r>
      <w:r w:rsidRPr="00BE00E8">
        <w:rPr>
          <w:rStyle w:val="layer1numerahabilitacao"/>
          <w:color w:val="000000"/>
        </w:rPr>
        <w:t>13</w:t>
      </w:r>
      <w:r w:rsidRPr="00BE00E8">
        <w:rPr>
          <w:color w:val="000000"/>
        </w:rPr>
        <w:t xml:space="preserve">. A verificação no </w:t>
      </w:r>
      <w:proofErr w:type="spellStart"/>
      <w:r w:rsidRPr="00BE00E8">
        <w:rPr>
          <w:color w:val="000000"/>
        </w:rPr>
        <w:t>Sicaf</w:t>
      </w:r>
      <w:proofErr w:type="spellEnd"/>
      <w:r w:rsidRPr="00BE00E8">
        <w:rPr>
          <w:color w:val="000000"/>
        </w:rPr>
        <w:t xml:space="preserve"> ou a exigência dos documentos nele não contidos somente será feita em relação ao licitante vencedor.</w:t>
      </w:r>
    </w:p>
    <w:p w:rsidR="002C6CF2" w:rsidRDefault="002C6CF2" w:rsidP="00BE00E8">
      <w:pPr>
        <w:pStyle w:val="sub1"/>
        <w:spacing w:before="0" w:beforeAutospacing="0" w:after="48" w:afterAutospacing="0" w:line="288" w:lineRule="atLeast"/>
        <w:ind w:firstLine="567"/>
        <w:jc w:val="both"/>
        <w:rPr>
          <w:rStyle w:val="numerahabilitacao"/>
          <w:color w:val="000000"/>
        </w:rPr>
      </w:pPr>
    </w:p>
    <w:p w:rsidR="00BE00E8" w:rsidRPr="00BE00E8" w:rsidRDefault="00BE00E8" w:rsidP="00BE00E8">
      <w:pPr>
        <w:pStyle w:val="sub1"/>
        <w:spacing w:before="0" w:beforeAutospacing="0" w:after="48" w:afterAutospacing="0" w:line="288" w:lineRule="atLeast"/>
        <w:ind w:firstLine="567"/>
        <w:jc w:val="both"/>
        <w:rPr>
          <w:color w:val="000000"/>
        </w:rPr>
      </w:pPr>
      <w:r w:rsidRPr="00BE00E8">
        <w:rPr>
          <w:rStyle w:val="numerahabilitacao"/>
          <w:color w:val="000000"/>
        </w:rPr>
        <w:t>7</w:t>
      </w:r>
      <w:r w:rsidRPr="00BE00E8">
        <w:rPr>
          <w:color w:val="000000"/>
        </w:rPr>
        <w:t>.</w:t>
      </w:r>
      <w:r w:rsidRPr="00BE00E8">
        <w:rPr>
          <w:rStyle w:val="layer1numerahabilitacao"/>
          <w:color w:val="000000"/>
        </w:rPr>
        <w:t>13</w:t>
      </w:r>
      <w:r w:rsidRPr="00BE00E8">
        <w:rPr>
          <w:color w:val="000000"/>
        </w:rPr>
        <w:t>.</w:t>
      </w:r>
      <w:r w:rsidRPr="00BE00E8">
        <w:rPr>
          <w:rStyle w:val="layer2numerahabilitacao"/>
          <w:color w:val="000000"/>
        </w:rPr>
        <w:t>1</w:t>
      </w:r>
      <w:r w:rsidRPr="00BE00E8">
        <w:rPr>
          <w:color w:val="000000"/>
        </w:rPr>
        <w:t>. Os documentos relativos à regularidade fiscal que constem do Termo de Referência somente serão exigidos, em qualquer caso, em momento posterior ao julgamento das propostas, e apenas do licitante mais bem classificado.</w:t>
      </w:r>
    </w:p>
    <w:p w:rsidR="00BE00E8" w:rsidRPr="00BE00E8" w:rsidRDefault="00BE00E8" w:rsidP="00BE00E8">
      <w:pPr>
        <w:pStyle w:val="sub1"/>
        <w:spacing w:before="240" w:beforeAutospacing="0" w:after="48" w:afterAutospacing="0" w:line="288" w:lineRule="atLeast"/>
        <w:ind w:firstLine="567"/>
        <w:jc w:val="both"/>
        <w:rPr>
          <w:color w:val="000000"/>
        </w:rPr>
      </w:pPr>
      <w:r w:rsidRPr="00BE00E8">
        <w:rPr>
          <w:rStyle w:val="numerahabilitacao"/>
          <w:color w:val="000000"/>
        </w:rPr>
        <w:t>7</w:t>
      </w:r>
      <w:r w:rsidRPr="00BE00E8">
        <w:rPr>
          <w:color w:val="000000"/>
        </w:rPr>
        <w:t>.</w:t>
      </w:r>
      <w:r w:rsidRPr="00BE00E8">
        <w:rPr>
          <w:rStyle w:val="layer1numerahabilitacao"/>
          <w:color w:val="000000"/>
        </w:rPr>
        <w:t>13</w:t>
      </w:r>
      <w:r w:rsidRPr="00BE00E8">
        <w:rPr>
          <w:color w:val="000000"/>
        </w:rPr>
        <w:t>.</w:t>
      </w:r>
      <w:r w:rsidRPr="00BE00E8">
        <w:rPr>
          <w:rStyle w:val="layer2numerahabilitacao"/>
          <w:color w:val="000000"/>
        </w:rPr>
        <w:t>2</w:t>
      </w:r>
      <w:r w:rsidRPr="00BE00E8">
        <w:rPr>
          <w:color w:val="000000"/>
        </w:rPr>
        <w:t>. 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rsidR="002C6CF2" w:rsidRDefault="002C6CF2" w:rsidP="00BE00E8">
      <w:pPr>
        <w:pStyle w:val="beforesub"/>
        <w:spacing w:before="0" w:beforeAutospacing="0" w:after="0" w:afterAutospacing="0" w:line="288" w:lineRule="atLeast"/>
        <w:jc w:val="both"/>
        <w:rPr>
          <w:rStyle w:val="numerahabilitacao"/>
          <w:color w:val="000000"/>
        </w:rPr>
      </w:pPr>
    </w:p>
    <w:p w:rsidR="00BE00E8" w:rsidRPr="00BE00E8" w:rsidRDefault="00BE00E8" w:rsidP="00BE00E8">
      <w:pPr>
        <w:pStyle w:val="beforesub"/>
        <w:spacing w:before="0" w:beforeAutospacing="0" w:after="0" w:afterAutospacing="0" w:line="288" w:lineRule="atLeast"/>
        <w:jc w:val="both"/>
        <w:rPr>
          <w:color w:val="000000"/>
        </w:rPr>
      </w:pPr>
      <w:r w:rsidRPr="00BE00E8">
        <w:rPr>
          <w:rStyle w:val="numerahabilitacao"/>
          <w:color w:val="000000"/>
        </w:rPr>
        <w:t>7</w:t>
      </w:r>
      <w:r w:rsidRPr="00BE00E8">
        <w:rPr>
          <w:color w:val="000000"/>
        </w:rPr>
        <w:t>.</w:t>
      </w:r>
      <w:r w:rsidRPr="00BE00E8">
        <w:rPr>
          <w:rStyle w:val="layer1numerahabilitacao"/>
          <w:color w:val="000000"/>
        </w:rPr>
        <w:t>14</w:t>
      </w:r>
      <w:r w:rsidRPr="00BE00E8">
        <w:rPr>
          <w:color w:val="000000"/>
        </w:rPr>
        <w:t>. Após a entrega dos documentos para habilitação, não será permitida a substituição ou a apresentação de novos documentos, salvo em sede de diligência, para (</w:t>
      </w:r>
      <w:hyperlink r:id="rId30" w:anchor="art64" w:tgtFrame="_blank" w:history="1">
        <w:r w:rsidRPr="00BE00E8">
          <w:rPr>
            <w:rStyle w:val="Hyperlink"/>
          </w:rPr>
          <w:t>Lei 14.133/21, art. 64</w:t>
        </w:r>
      </w:hyperlink>
      <w:r w:rsidRPr="00BE00E8">
        <w:rPr>
          <w:color w:val="000000"/>
        </w:rPr>
        <w:t>, e </w:t>
      </w:r>
      <w:hyperlink r:id="rId31" w:tgtFrame="_blank" w:history="1">
        <w:r w:rsidRPr="00BE00E8">
          <w:rPr>
            <w:rStyle w:val="Hyperlink"/>
          </w:rPr>
          <w:t>IN 73/2022, art. 39, §4º</w:t>
        </w:r>
      </w:hyperlink>
      <w:r w:rsidRPr="00BE00E8">
        <w:rPr>
          <w:color w:val="000000"/>
        </w:rPr>
        <w:t>):</w:t>
      </w:r>
    </w:p>
    <w:p w:rsidR="002C6CF2" w:rsidRDefault="002C6CF2" w:rsidP="00BE00E8">
      <w:pPr>
        <w:pStyle w:val="sub1"/>
        <w:spacing w:before="0" w:beforeAutospacing="0" w:after="48" w:afterAutospacing="0" w:line="288" w:lineRule="atLeast"/>
        <w:ind w:firstLine="567"/>
        <w:jc w:val="both"/>
        <w:rPr>
          <w:rStyle w:val="numerahabilitacao"/>
          <w:color w:val="000000"/>
        </w:rPr>
      </w:pPr>
    </w:p>
    <w:p w:rsidR="00BE00E8" w:rsidRPr="00BE00E8" w:rsidRDefault="00BE00E8" w:rsidP="00BE00E8">
      <w:pPr>
        <w:pStyle w:val="sub1"/>
        <w:spacing w:before="0" w:beforeAutospacing="0" w:after="48" w:afterAutospacing="0" w:line="288" w:lineRule="atLeast"/>
        <w:ind w:firstLine="567"/>
        <w:jc w:val="both"/>
        <w:rPr>
          <w:color w:val="000000"/>
        </w:rPr>
      </w:pPr>
      <w:r w:rsidRPr="00BE00E8">
        <w:rPr>
          <w:rStyle w:val="numerahabilitacao"/>
          <w:color w:val="000000"/>
        </w:rPr>
        <w:t>7</w:t>
      </w:r>
      <w:r w:rsidRPr="00BE00E8">
        <w:rPr>
          <w:color w:val="000000"/>
        </w:rPr>
        <w:t>.</w:t>
      </w:r>
      <w:r w:rsidRPr="00BE00E8">
        <w:rPr>
          <w:rStyle w:val="layer1numerahabilitacao"/>
          <w:color w:val="000000"/>
        </w:rPr>
        <w:t>14</w:t>
      </w:r>
      <w:r w:rsidRPr="00BE00E8">
        <w:rPr>
          <w:color w:val="000000"/>
        </w:rPr>
        <w:t>.</w:t>
      </w:r>
      <w:r w:rsidRPr="00BE00E8">
        <w:rPr>
          <w:rStyle w:val="layer2numerahabilitacao"/>
          <w:color w:val="000000"/>
        </w:rPr>
        <w:t>1</w:t>
      </w:r>
      <w:r w:rsidRPr="00BE00E8">
        <w:rPr>
          <w:color w:val="000000"/>
        </w:rPr>
        <w:t>. complementação de informações acerca dos documentos já apresentados pelos licitantes e desde que necessária para apurar fatos existentes à época da abertura do certame; e</w:t>
      </w:r>
    </w:p>
    <w:p w:rsidR="00BE00E8" w:rsidRDefault="00BE00E8" w:rsidP="00BE00E8">
      <w:pPr>
        <w:pStyle w:val="sub1"/>
        <w:spacing w:before="240" w:beforeAutospacing="0" w:after="48" w:afterAutospacing="0" w:line="288" w:lineRule="atLeast"/>
        <w:ind w:firstLine="567"/>
        <w:jc w:val="both"/>
        <w:rPr>
          <w:color w:val="000000"/>
        </w:rPr>
      </w:pPr>
      <w:r w:rsidRPr="00BE00E8">
        <w:rPr>
          <w:rStyle w:val="numerahabilitacao"/>
          <w:color w:val="000000"/>
        </w:rPr>
        <w:lastRenderedPageBreak/>
        <w:t>7</w:t>
      </w:r>
      <w:r w:rsidRPr="00BE00E8">
        <w:rPr>
          <w:color w:val="000000"/>
        </w:rPr>
        <w:t>.</w:t>
      </w:r>
      <w:r w:rsidRPr="00BE00E8">
        <w:rPr>
          <w:rStyle w:val="layer1numerahabilitacao"/>
          <w:color w:val="000000"/>
        </w:rPr>
        <w:t>14</w:t>
      </w:r>
      <w:r w:rsidRPr="00BE00E8">
        <w:rPr>
          <w:color w:val="000000"/>
        </w:rPr>
        <w:t>.</w:t>
      </w:r>
      <w:r w:rsidRPr="00BE00E8">
        <w:rPr>
          <w:rStyle w:val="layer2numerahabilitacao"/>
          <w:color w:val="000000"/>
        </w:rPr>
        <w:t>2</w:t>
      </w:r>
      <w:r w:rsidRPr="00BE00E8">
        <w:rPr>
          <w:color w:val="000000"/>
        </w:rPr>
        <w:t>. atualização de documentos cuja validade tenha expirado após a data de recebimento das propostas;</w:t>
      </w:r>
    </w:p>
    <w:p w:rsidR="002408BA" w:rsidRPr="00BE00E8" w:rsidRDefault="002408BA" w:rsidP="00BE00E8">
      <w:pPr>
        <w:pStyle w:val="sub1"/>
        <w:spacing w:before="240" w:beforeAutospacing="0" w:after="48" w:afterAutospacing="0" w:line="288" w:lineRule="atLeast"/>
        <w:ind w:firstLine="567"/>
        <w:jc w:val="both"/>
        <w:rPr>
          <w:color w:val="000000"/>
        </w:rPr>
      </w:pP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habilitacao"/>
          <w:rFonts w:ascii="Times New Roman" w:hAnsi="Times New Roman" w:cs="Times New Roman"/>
          <w:color w:val="000000"/>
          <w:sz w:val="24"/>
          <w:szCs w:val="24"/>
        </w:rPr>
        <w:t>7</w:t>
      </w:r>
      <w:r w:rsidRPr="00BE00E8">
        <w:rPr>
          <w:rFonts w:ascii="Times New Roman" w:hAnsi="Times New Roman" w:cs="Times New Roman"/>
          <w:color w:val="000000"/>
          <w:sz w:val="24"/>
          <w:szCs w:val="24"/>
        </w:rPr>
        <w:t>.</w:t>
      </w:r>
      <w:r w:rsidRPr="00BE00E8">
        <w:rPr>
          <w:rStyle w:val="layer1numerahabilitacao"/>
          <w:rFonts w:ascii="Times New Roman" w:hAnsi="Times New Roman" w:cs="Times New Roman"/>
          <w:color w:val="000000"/>
          <w:sz w:val="24"/>
          <w:szCs w:val="24"/>
        </w:rPr>
        <w:t>15</w:t>
      </w:r>
      <w:r w:rsidRPr="00BE00E8">
        <w:rPr>
          <w:rFonts w:ascii="Times New Roman" w:hAnsi="Times New Roman" w:cs="Times New Roman"/>
          <w:color w:val="000000"/>
          <w:sz w:val="24"/>
          <w:szCs w:val="24"/>
        </w:rPr>
        <w:t xml:space="preserve">. 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BE00E8">
        <w:rPr>
          <w:rFonts w:ascii="Times New Roman" w:hAnsi="Times New Roman" w:cs="Times New Roman"/>
          <w:color w:val="000000"/>
          <w:sz w:val="24"/>
          <w:szCs w:val="24"/>
        </w:rPr>
        <w:t>eﬁcácia</w:t>
      </w:r>
      <w:proofErr w:type="spellEnd"/>
      <w:r w:rsidRPr="00BE00E8">
        <w:rPr>
          <w:rFonts w:ascii="Times New Roman" w:hAnsi="Times New Roman" w:cs="Times New Roman"/>
          <w:color w:val="000000"/>
          <w:sz w:val="24"/>
          <w:szCs w:val="24"/>
        </w:rPr>
        <w:t xml:space="preserve"> para fins de habilitação e classificação.</w:t>
      </w:r>
    </w:p>
    <w:p w:rsidR="002C6CF2" w:rsidRDefault="002C6CF2" w:rsidP="00BE00E8">
      <w:pPr>
        <w:spacing w:after="48" w:line="288" w:lineRule="atLeast"/>
        <w:jc w:val="both"/>
        <w:rPr>
          <w:rStyle w:val="numerahabilitacao"/>
          <w:rFonts w:ascii="Times New Roman" w:hAnsi="Times New Roman" w:cs="Times New Roman"/>
          <w:color w:val="000000"/>
          <w:sz w:val="24"/>
          <w:szCs w:val="24"/>
        </w:rPr>
      </w:pP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habilitacao"/>
          <w:rFonts w:ascii="Times New Roman" w:hAnsi="Times New Roman" w:cs="Times New Roman"/>
          <w:color w:val="000000"/>
          <w:sz w:val="24"/>
          <w:szCs w:val="24"/>
        </w:rPr>
        <w:t>7</w:t>
      </w:r>
      <w:r w:rsidRPr="00BE00E8">
        <w:rPr>
          <w:rFonts w:ascii="Times New Roman" w:hAnsi="Times New Roman" w:cs="Times New Roman"/>
          <w:color w:val="000000"/>
          <w:sz w:val="24"/>
          <w:szCs w:val="24"/>
        </w:rPr>
        <w:t>.</w:t>
      </w:r>
      <w:r w:rsidRPr="00BE00E8">
        <w:rPr>
          <w:rStyle w:val="layer1numerahabilitacao"/>
          <w:rFonts w:ascii="Times New Roman" w:hAnsi="Times New Roman" w:cs="Times New Roman"/>
          <w:color w:val="000000"/>
          <w:sz w:val="24"/>
          <w:szCs w:val="24"/>
        </w:rPr>
        <w:t>16</w:t>
      </w:r>
      <w:r w:rsidRPr="00BE00E8">
        <w:rPr>
          <w:rFonts w:ascii="Times New Roman" w:hAnsi="Times New Roman" w:cs="Times New Roman"/>
          <w:color w:val="000000"/>
          <w:sz w:val="24"/>
          <w:szCs w:val="24"/>
        </w:rPr>
        <w:t>. Na hipótese de o licitante não atender às exigências para habilitação, o </w:t>
      </w:r>
      <w:r w:rsidRPr="00BE00E8">
        <w:rPr>
          <w:rStyle w:val="agente"/>
          <w:rFonts w:ascii="Times New Roman" w:hAnsi="Times New Roman" w:cs="Times New Roman"/>
          <w:color w:val="000000"/>
          <w:sz w:val="24"/>
          <w:szCs w:val="24"/>
        </w:rPr>
        <w:t>Pregoeiro</w:t>
      </w:r>
      <w:r w:rsidRPr="00BE00E8">
        <w:rPr>
          <w:rFonts w:ascii="Times New Roman" w:hAnsi="Times New Roman" w:cs="Times New Roman"/>
          <w:color w:val="000000"/>
          <w:sz w:val="24"/>
          <w:szCs w:val="24"/>
        </w:rPr>
        <w:t> examinará a proposta subsequente e assim sucessivamente, na ordem de classificação, até a apuração de uma proposta que atenda ao presente edital, observado o prazo disposto no subitem 7.12.1.</w:t>
      </w:r>
    </w:p>
    <w:p w:rsidR="002C6CF2" w:rsidRDefault="002C6CF2" w:rsidP="00BE00E8">
      <w:pPr>
        <w:spacing w:after="48" w:line="288" w:lineRule="atLeast"/>
        <w:jc w:val="both"/>
        <w:rPr>
          <w:rStyle w:val="numerahabilitacao"/>
          <w:rFonts w:ascii="Times New Roman" w:hAnsi="Times New Roman" w:cs="Times New Roman"/>
          <w:color w:val="000000"/>
          <w:sz w:val="24"/>
          <w:szCs w:val="24"/>
        </w:rPr>
      </w:pP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habilitacao"/>
          <w:rFonts w:ascii="Times New Roman" w:hAnsi="Times New Roman" w:cs="Times New Roman"/>
          <w:color w:val="000000"/>
          <w:sz w:val="24"/>
          <w:szCs w:val="24"/>
        </w:rPr>
        <w:t>7</w:t>
      </w:r>
      <w:r w:rsidRPr="00BE00E8">
        <w:rPr>
          <w:rFonts w:ascii="Times New Roman" w:hAnsi="Times New Roman" w:cs="Times New Roman"/>
          <w:color w:val="000000"/>
          <w:sz w:val="24"/>
          <w:szCs w:val="24"/>
        </w:rPr>
        <w:t>.</w:t>
      </w:r>
      <w:r w:rsidRPr="00BE00E8">
        <w:rPr>
          <w:rStyle w:val="layer1numerahabilitacao"/>
          <w:rFonts w:ascii="Times New Roman" w:hAnsi="Times New Roman" w:cs="Times New Roman"/>
          <w:color w:val="000000"/>
          <w:sz w:val="24"/>
          <w:szCs w:val="24"/>
        </w:rPr>
        <w:t>17</w:t>
      </w:r>
      <w:r w:rsidRPr="00BE00E8">
        <w:rPr>
          <w:rFonts w:ascii="Times New Roman" w:hAnsi="Times New Roman" w:cs="Times New Roman"/>
          <w:color w:val="000000"/>
          <w:sz w:val="24"/>
          <w:szCs w:val="24"/>
        </w:rPr>
        <w:t>. Somente serão disponibilizados para acesso público os documentos de habilitação do licitante cuja proposta atenda ao edital de licitação, após concluídos os procedimentos de que trata o subitem anterior.</w:t>
      </w:r>
    </w:p>
    <w:p w:rsidR="00BE00E8" w:rsidRPr="00BE00E8" w:rsidRDefault="00BE00E8" w:rsidP="00BE00E8">
      <w:pPr>
        <w:pStyle w:val="NormalWeb"/>
        <w:spacing w:before="0" w:beforeAutospacing="0" w:after="48" w:afterAutospacing="0" w:line="288" w:lineRule="atLeast"/>
        <w:jc w:val="both"/>
        <w:rPr>
          <w:color w:val="000000"/>
        </w:rPr>
      </w:pPr>
      <w:r w:rsidRPr="00BE00E8">
        <w:rPr>
          <w:color w:val="000000"/>
        </w:rPr>
        <w:t> </w:t>
      </w:r>
    </w:p>
    <w:p w:rsidR="00BE00E8" w:rsidRPr="00BE00E8" w:rsidRDefault="00BE00E8" w:rsidP="00BE00E8">
      <w:pPr>
        <w:pStyle w:val="NormalWeb"/>
        <w:spacing w:before="0" w:beforeAutospacing="0" w:after="48" w:afterAutospacing="0" w:line="288" w:lineRule="atLeast"/>
        <w:jc w:val="both"/>
        <w:rPr>
          <w:color w:val="000000"/>
        </w:rPr>
      </w:pPr>
      <w:r w:rsidRPr="00BE00E8">
        <w:rPr>
          <w:rStyle w:val="numeratermo"/>
          <w:b/>
          <w:bCs/>
          <w:color w:val="000000"/>
        </w:rPr>
        <w:t>8</w:t>
      </w:r>
      <w:r w:rsidRPr="00BE00E8">
        <w:rPr>
          <w:b/>
          <w:bCs/>
          <w:color w:val="000000"/>
        </w:rPr>
        <w:t>. DO TERMO DE CONTRATO</w:t>
      </w:r>
    </w:p>
    <w:p w:rsidR="00BE00E8" w:rsidRPr="00BE00E8" w:rsidRDefault="00BE00E8" w:rsidP="00BE00E8">
      <w:pPr>
        <w:pStyle w:val="NormalWeb"/>
        <w:spacing w:before="0" w:beforeAutospacing="0" w:after="48" w:afterAutospacing="0" w:line="288" w:lineRule="atLeast"/>
        <w:jc w:val="both"/>
        <w:rPr>
          <w:color w:val="000000"/>
        </w:rPr>
      </w:pPr>
      <w:r w:rsidRPr="00BE00E8">
        <w:rPr>
          <w:color w:val="000000"/>
        </w:rPr>
        <w:t> </w:t>
      </w: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termo"/>
          <w:rFonts w:ascii="Times New Roman" w:hAnsi="Times New Roman" w:cs="Times New Roman"/>
          <w:color w:val="000000"/>
          <w:sz w:val="24"/>
          <w:szCs w:val="24"/>
        </w:rPr>
        <w:t>8</w:t>
      </w:r>
      <w:r w:rsidRPr="00BE00E8">
        <w:rPr>
          <w:rFonts w:ascii="Times New Roman" w:hAnsi="Times New Roman" w:cs="Times New Roman"/>
          <w:color w:val="000000"/>
          <w:sz w:val="24"/>
          <w:szCs w:val="24"/>
        </w:rPr>
        <w:t>.</w:t>
      </w:r>
      <w:r w:rsidRPr="00BE00E8">
        <w:rPr>
          <w:rStyle w:val="layer1numeratermo"/>
          <w:rFonts w:ascii="Times New Roman" w:hAnsi="Times New Roman" w:cs="Times New Roman"/>
          <w:color w:val="000000"/>
          <w:sz w:val="24"/>
          <w:szCs w:val="24"/>
        </w:rPr>
        <w:t>1</w:t>
      </w:r>
      <w:r w:rsidRPr="00BE00E8">
        <w:rPr>
          <w:rFonts w:ascii="Times New Roman" w:hAnsi="Times New Roman" w:cs="Times New Roman"/>
          <w:color w:val="000000"/>
          <w:sz w:val="24"/>
          <w:szCs w:val="24"/>
        </w:rPr>
        <w:t>. Após a homologação e adjudicação, caso se conclua pela contratação, será firmado termo de contrato, ou outro instrumento equivalente</w:t>
      </w:r>
      <w:r w:rsidR="002C6CF2">
        <w:rPr>
          <w:rFonts w:ascii="Times New Roman" w:hAnsi="Times New Roman" w:cs="Times New Roman"/>
          <w:color w:val="000000"/>
          <w:sz w:val="24"/>
          <w:szCs w:val="24"/>
        </w:rPr>
        <w:t>.</w:t>
      </w:r>
    </w:p>
    <w:p w:rsidR="002C6CF2" w:rsidRDefault="002C6CF2" w:rsidP="00BE00E8">
      <w:pPr>
        <w:spacing w:after="48" w:line="288" w:lineRule="atLeast"/>
        <w:jc w:val="both"/>
        <w:rPr>
          <w:rStyle w:val="numeratermo"/>
          <w:rFonts w:ascii="Times New Roman" w:hAnsi="Times New Roman" w:cs="Times New Roman"/>
          <w:color w:val="000000"/>
          <w:sz w:val="24"/>
          <w:szCs w:val="24"/>
        </w:rPr>
      </w:pP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termo"/>
          <w:rFonts w:ascii="Times New Roman" w:hAnsi="Times New Roman" w:cs="Times New Roman"/>
          <w:color w:val="000000"/>
          <w:sz w:val="24"/>
          <w:szCs w:val="24"/>
        </w:rPr>
        <w:t>8</w:t>
      </w:r>
      <w:r w:rsidRPr="00BE00E8">
        <w:rPr>
          <w:rFonts w:ascii="Times New Roman" w:hAnsi="Times New Roman" w:cs="Times New Roman"/>
          <w:color w:val="000000"/>
          <w:sz w:val="24"/>
          <w:szCs w:val="24"/>
        </w:rPr>
        <w:t>.</w:t>
      </w:r>
      <w:r w:rsidRPr="00BE00E8">
        <w:rPr>
          <w:rStyle w:val="layer1numeratermo"/>
          <w:rFonts w:ascii="Times New Roman" w:hAnsi="Times New Roman" w:cs="Times New Roman"/>
          <w:color w:val="000000"/>
          <w:sz w:val="24"/>
          <w:szCs w:val="24"/>
        </w:rPr>
        <w:t>2</w:t>
      </w:r>
      <w:r w:rsidRPr="00BE00E8">
        <w:rPr>
          <w:rFonts w:ascii="Times New Roman" w:hAnsi="Times New Roman" w:cs="Times New Roman"/>
          <w:color w:val="000000"/>
          <w:sz w:val="24"/>
          <w:szCs w:val="24"/>
        </w:rPr>
        <w:t>. O adjudicatário terá o prazo de 15 (quinze) dias úteis, contados a partir da data de sua convocação, para assinar o termo de contrato ou instrumento equivalente, sob pena de decair o direito à contratação, sem prejuízo das sanções previstas neste Edital.</w:t>
      </w:r>
    </w:p>
    <w:p w:rsidR="002C6CF2" w:rsidRDefault="002C6CF2" w:rsidP="00BE00E8">
      <w:pPr>
        <w:pStyle w:val="beforesub"/>
        <w:spacing w:before="0" w:beforeAutospacing="0" w:after="0" w:afterAutospacing="0" w:line="288" w:lineRule="atLeast"/>
        <w:jc w:val="both"/>
        <w:rPr>
          <w:rStyle w:val="numeratermo"/>
          <w:color w:val="000000"/>
        </w:rPr>
      </w:pPr>
    </w:p>
    <w:p w:rsidR="00BE00E8" w:rsidRDefault="00BE00E8" w:rsidP="00BE00E8">
      <w:pPr>
        <w:pStyle w:val="beforesub"/>
        <w:spacing w:before="0" w:beforeAutospacing="0" w:after="0" w:afterAutospacing="0" w:line="288" w:lineRule="atLeast"/>
        <w:jc w:val="both"/>
        <w:rPr>
          <w:color w:val="000000"/>
        </w:rPr>
      </w:pPr>
      <w:r w:rsidRPr="00BE00E8">
        <w:rPr>
          <w:rStyle w:val="numeratermo"/>
          <w:color w:val="000000"/>
        </w:rPr>
        <w:t>8</w:t>
      </w:r>
      <w:r w:rsidRPr="00BE00E8">
        <w:rPr>
          <w:color w:val="000000"/>
        </w:rPr>
        <w:t>.</w:t>
      </w:r>
      <w:r w:rsidRPr="00BE00E8">
        <w:rPr>
          <w:rStyle w:val="layer1numeratermo"/>
          <w:color w:val="000000"/>
        </w:rPr>
        <w:t>3</w:t>
      </w:r>
      <w:r w:rsidRPr="00BE00E8">
        <w:rPr>
          <w:color w:val="000000"/>
        </w:rPr>
        <w:t>. Alternativamente à convocação para comparecer perante o órgão ou entidade para a assinatura do Termo de Contrato ou instrumento equivalente, a Administração poderá:</w:t>
      </w:r>
    </w:p>
    <w:p w:rsidR="007E6320" w:rsidRPr="00BE00E8" w:rsidRDefault="007E6320" w:rsidP="00BE00E8">
      <w:pPr>
        <w:pStyle w:val="beforesub"/>
        <w:spacing w:before="0" w:beforeAutospacing="0" w:after="0" w:afterAutospacing="0" w:line="288" w:lineRule="atLeast"/>
        <w:jc w:val="both"/>
        <w:rPr>
          <w:color w:val="000000"/>
        </w:rPr>
      </w:pPr>
    </w:p>
    <w:p w:rsidR="00BE00E8" w:rsidRPr="00BE00E8" w:rsidRDefault="00BE00E8" w:rsidP="00BE00E8">
      <w:pPr>
        <w:pStyle w:val="sub1"/>
        <w:spacing w:before="0" w:beforeAutospacing="0" w:after="48" w:afterAutospacing="0" w:line="288" w:lineRule="atLeast"/>
        <w:ind w:firstLine="567"/>
        <w:jc w:val="both"/>
        <w:rPr>
          <w:color w:val="000000"/>
        </w:rPr>
      </w:pPr>
      <w:r w:rsidRPr="00BE00E8">
        <w:rPr>
          <w:color w:val="000000"/>
        </w:rPr>
        <w:t>a) encaminhá-lo para assinatura, mediante correspondência postal com aviso de recebimento (AR), para que seja assinado e devolvido no prazo de 30 (trinta) dias úteis, a contar da data de seu recebimento;</w:t>
      </w:r>
    </w:p>
    <w:p w:rsidR="002C6CF2" w:rsidRDefault="00BE00E8" w:rsidP="002C6CF2">
      <w:pPr>
        <w:pStyle w:val="sub1"/>
        <w:spacing w:before="0" w:beforeAutospacing="0" w:after="48" w:afterAutospacing="0" w:line="288" w:lineRule="atLeast"/>
        <w:ind w:firstLine="567"/>
        <w:jc w:val="both"/>
        <w:rPr>
          <w:color w:val="000000"/>
        </w:rPr>
      </w:pPr>
      <w:r w:rsidRPr="00BE00E8">
        <w:rPr>
          <w:color w:val="000000"/>
        </w:rPr>
        <w:t xml:space="preserve">b) disponibilizar acesso </w:t>
      </w:r>
      <w:r w:rsidR="002C6CF2" w:rsidRPr="00BE00E8">
        <w:rPr>
          <w:color w:val="000000"/>
        </w:rPr>
        <w:t>ao</w:t>
      </w:r>
      <w:r w:rsidRPr="00BE00E8">
        <w:rPr>
          <w:color w:val="000000"/>
        </w:rPr>
        <w:t xml:space="preserve"> sistema de processo eletrônico para que seja assinado digitalmente em até 5 (cinco) dias úteis; ou</w:t>
      </w:r>
    </w:p>
    <w:p w:rsidR="00BE00E8" w:rsidRPr="00BE00E8" w:rsidRDefault="00BE00E8" w:rsidP="002C6CF2">
      <w:pPr>
        <w:pStyle w:val="sub1"/>
        <w:spacing w:before="0" w:beforeAutospacing="0" w:after="48" w:afterAutospacing="0" w:line="288" w:lineRule="atLeast"/>
        <w:ind w:firstLine="567"/>
        <w:jc w:val="both"/>
        <w:rPr>
          <w:color w:val="000000"/>
        </w:rPr>
      </w:pPr>
      <w:r w:rsidRPr="00BE00E8">
        <w:rPr>
          <w:color w:val="000000"/>
        </w:rPr>
        <w:t>c) outro meio eletrônico, assegurado o prazo de 15 (quinze) dias úteis para resposta após recebimento da notificação pela Administração.</w:t>
      </w:r>
    </w:p>
    <w:p w:rsidR="002C6CF2" w:rsidRDefault="002C6CF2" w:rsidP="00BE00E8">
      <w:pPr>
        <w:pStyle w:val="beforesub"/>
        <w:spacing w:before="0" w:beforeAutospacing="0" w:after="0" w:afterAutospacing="0" w:line="288" w:lineRule="atLeast"/>
        <w:jc w:val="both"/>
        <w:rPr>
          <w:rStyle w:val="numeratermo"/>
          <w:color w:val="000000"/>
        </w:rPr>
      </w:pPr>
    </w:p>
    <w:p w:rsidR="00BE00E8" w:rsidRPr="00BE00E8" w:rsidRDefault="00BE00E8" w:rsidP="00BE00E8">
      <w:pPr>
        <w:pStyle w:val="beforesub"/>
        <w:spacing w:before="0" w:beforeAutospacing="0" w:after="0" w:afterAutospacing="0" w:line="288" w:lineRule="atLeast"/>
        <w:jc w:val="both"/>
        <w:rPr>
          <w:color w:val="000000"/>
        </w:rPr>
      </w:pPr>
      <w:r w:rsidRPr="00BE00E8">
        <w:rPr>
          <w:rStyle w:val="numeratermo"/>
          <w:color w:val="000000"/>
        </w:rPr>
        <w:t>8</w:t>
      </w:r>
      <w:r w:rsidRPr="00BE00E8">
        <w:rPr>
          <w:color w:val="000000"/>
        </w:rPr>
        <w:t>.</w:t>
      </w:r>
      <w:r w:rsidRPr="00BE00E8">
        <w:rPr>
          <w:rStyle w:val="layer1numeratermo"/>
          <w:color w:val="000000"/>
        </w:rPr>
        <w:t>4</w:t>
      </w:r>
      <w:r w:rsidRPr="00BE00E8">
        <w:rPr>
          <w:color w:val="000000"/>
        </w:rPr>
        <w:t>. O Aceite da Nota de Empenho ou do instrumento equivalente, emitida ao fornecedor adjudicado, implica o reconhecimento de que:</w:t>
      </w:r>
    </w:p>
    <w:p w:rsidR="00BE00E8" w:rsidRPr="00BE00E8" w:rsidRDefault="00BE00E8" w:rsidP="00BE00E8">
      <w:pPr>
        <w:pStyle w:val="sub1"/>
        <w:spacing w:before="0" w:beforeAutospacing="0" w:after="48" w:afterAutospacing="0" w:line="288" w:lineRule="atLeast"/>
        <w:ind w:firstLine="567"/>
        <w:jc w:val="both"/>
        <w:rPr>
          <w:color w:val="000000"/>
        </w:rPr>
      </w:pPr>
      <w:r w:rsidRPr="00BE00E8">
        <w:rPr>
          <w:rStyle w:val="numeratermo"/>
          <w:color w:val="000000"/>
        </w:rPr>
        <w:lastRenderedPageBreak/>
        <w:t>8</w:t>
      </w:r>
      <w:r w:rsidRPr="00BE00E8">
        <w:rPr>
          <w:color w:val="000000"/>
        </w:rPr>
        <w:t>.</w:t>
      </w:r>
      <w:r w:rsidRPr="00BE00E8">
        <w:rPr>
          <w:rStyle w:val="layer1numeratermo"/>
          <w:color w:val="000000"/>
        </w:rPr>
        <w:t>4</w:t>
      </w:r>
      <w:r w:rsidRPr="00BE00E8">
        <w:rPr>
          <w:color w:val="000000"/>
        </w:rPr>
        <w:t>.</w:t>
      </w:r>
      <w:r w:rsidRPr="00BE00E8">
        <w:rPr>
          <w:rStyle w:val="layer2numeratermo"/>
          <w:color w:val="000000"/>
        </w:rPr>
        <w:t>1</w:t>
      </w:r>
      <w:r w:rsidRPr="00BE00E8">
        <w:rPr>
          <w:color w:val="000000"/>
        </w:rPr>
        <w:t>. referida Nota está substituindo o contrato, aplicando-se à relação de negócios ali estabelecida as disposições da Lei nº 14.133, de 2021;</w:t>
      </w:r>
    </w:p>
    <w:p w:rsidR="002C6CF2" w:rsidRDefault="002C6CF2" w:rsidP="00BE00E8">
      <w:pPr>
        <w:pStyle w:val="sub1"/>
        <w:spacing w:before="0" w:beforeAutospacing="0" w:after="48" w:afterAutospacing="0" w:line="288" w:lineRule="atLeast"/>
        <w:ind w:firstLine="567"/>
        <w:jc w:val="both"/>
        <w:rPr>
          <w:rStyle w:val="numeratermo"/>
          <w:color w:val="000000"/>
        </w:rPr>
      </w:pPr>
    </w:p>
    <w:p w:rsidR="002C6CF2" w:rsidRDefault="00BE00E8" w:rsidP="002C6CF2">
      <w:pPr>
        <w:pStyle w:val="sub1"/>
        <w:spacing w:before="0" w:beforeAutospacing="0" w:after="48" w:afterAutospacing="0" w:line="288" w:lineRule="atLeast"/>
        <w:ind w:firstLine="567"/>
        <w:jc w:val="both"/>
        <w:rPr>
          <w:color w:val="000000"/>
        </w:rPr>
      </w:pPr>
      <w:r w:rsidRPr="00BE00E8">
        <w:rPr>
          <w:rStyle w:val="numeratermo"/>
          <w:color w:val="000000"/>
        </w:rPr>
        <w:t>8</w:t>
      </w:r>
      <w:r w:rsidRPr="00BE00E8">
        <w:rPr>
          <w:color w:val="000000"/>
        </w:rPr>
        <w:t>.</w:t>
      </w:r>
      <w:r w:rsidRPr="00BE00E8">
        <w:rPr>
          <w:rStyle w:val="layer1numeratermo"/>
          <w:color w:val="000000"/>
        </w:rPr>
        <w:t>4</w:t>
      </w:r>
      <w:r w:rsidRPr="00BE00E8">
        <w:rPr>
          <w:color w:val="000000"/>
        </w:rPr>
        <w:t>.</w:t>
      </w:r>
      <w:r w:rsidRPr="00BE00E8">
        <w:rPr>
          <w:rStyle w:val="layer2numeratermo"/>
          <w:color w:val="000000"/>
        </w:rPr>
        <w:t>2</w:t>
      </w:r>
      <w:r w:rsidRPr="00BE00E8">
        <w:rPr>
          <w:color w:val="000000"/>
        </w:rPr>
        <w:t>. a contratada se vincula à sua proposta e às previsões contidas neste Edital;</w:t>
      </w:r>
    </w:p>
    <w:p w:rsidR="002408BA" w:rsidRDefault="002408BA" w:rsidP="002C6CF2">
      <w:pPr>
        <w:pStyle w:val="sub1"/>
        <w:spacing w:before="0" w:beforeAutospacing="0" w:after="48" w:afterAutospacing="0" w:line="288" w:lineRule="atLeast"/>
        <w:ind w:firstLine="567"/>
        <w:jc w:val="both"/>
        <w:rPr>
          <w:color w:val="000000"/>
        </w:rPr>
      </w:pPr>
    </w:p>
    <w:p w:rsidR="00BE00E8" w:rsidRPr="00BE00E8" w:rsidRDefault="00BE00E8" w:rsidP="002C6CF2">
      <w:pPr>
        <w:pStyle w:val="sub1"/>
        <w:spacing w:before="0" w:beforeAutospacing="0" w:after="48" w:afterAutospacing="0" w:line="288" w:lineRule="atLeast"/>
        <w:ind w:firstLine="567"/>
        <w:jc w:val="both"/>
        <w:rPr>
          <w:color w:val="000000"/>
        </w:rPr>
      </w:pPr>
      <w:r w:rsidRPr="00BE00E8">
        <w:rPr>
          <w:rStyle w:val="numeratermo"/>
          <w:color w:val="000000"/>
        </w:rPr>
        <w:t>8</w:t>
      </w:r>
      <w:r w:rsidRPr="00BE00E8">
        <w:rPr>
          <w:color w:val="000000"/>
        </w:rPr>
        <w:t>.</w:t>
      </w:r>
      <w:r w:rsidRPr="00BE00E8">
        <w:rPr>
          <w:rStyle w:val="layer1numeratermo"/>
          <w:color w:val="000000"/>
        </w:rPr>
        <w:t>4</w:t>
      </w:r>
      <w:r w:rsidRPr="00BE00E8">
        <w:rPr>
          <w:color w:val="000000"/>
        </w:rPr>
        <w:t>.</w:t>
      </w:r>
      <w:r w:rsidRPr="00BE00E8">
        <w:rPr>
          <w:rStyle w:val="layer2numeratermo"/>
          <w:color w:val="000000"/>
        </w:rPr>
        <w:t>3</w:t>
      </w:r>
      <w:r w:rsidRPr="00BE00E8">
        <w:rPr>
          <w:color w:val="000000"/>
        </w:rPr>
        <w:t>. a contratada reconhece que as hipóteses de rescisão são aquelas previstas nos </w:t>
      </w:r>
      <w:hyperlink r:id="rId32" w:anchor="art137" w:tgtFrame="_blank" w:history="1">
        <w:r w:rsidRPr="00BE00E8">
          <w:rPr>
            <w:rStyle w:val="Hyperlink"/>
          </w:rPr>
          <w:t>artigos 137 e 138 da Lei nº 14.133, de 2021</w:t>
        </w:r>
      </w:hyperlink>
      <w:r w:rsidRPr="00BE00E8">
        <w:rPr>
          <w:color w:val="000000"/>
        </w:rPr>
        <w:t> e reconhece os direitos da Administração previstos nos </w:t>
      </w:r>
      <w:hyperlink r:id="rId33" w:anchor="art137" w:tgtFrame="_blank" w:history="1">
        <w:r w:rsidRPr="00BE00E8">
          <w:rPr>
            <w:rStyle w:val="Hyperlink"/>
          </w:rPr>
          <w:t>artigos 137 a 139 da mesma Lei</w:t>
        </w:r>
      </w:hyperlink>
      <w:r w:rsidRPr="00BE00E8">
        <w:rPr>
          <w:color w:val="000000"/>
        </w:rPr>
        <w:t>.</w:t>
      </w:r>
    </w:p>
    <w:p w:rsidR="002C6CF2" w:rsidRDefault="002C6CF2" w:rsidP="00BE00E8">
      <w:pPr>
        <w:spacing w:after="48" w:line="288" w:lineRule="atLeast"/>
        <w:jc w:val="both"/>
        <w:rPr>
          <w:rStyle w:val="numeratermo"/>
          <w:rFonts w:ascii="Times New Roman" w:hAnsi="Times New Roman" w:cs="Times New Roman"/>
          <w:color w:val="000000"/>
          <w:sz w:val="24"/>
          <w:szCs w:val="24"/>
        </w:rPr>
      </w:pP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termo"/>
          <w:rFonts w:ascii="Times New Roman" w:hAnsi="Times New Roman" w:cs="Times New Roman"/>
          <w:color w:val="000000"/>
          <w:sz w:val="24"/>
          <w:szCs w:val="24"/>
        </w:rPr>
        <w:t>8</w:t>
      </w:r>
      <w:r w:rsidRPr="00BE00E8">
        <w:rPr>
          <w:rFonts w:ascii="Times New Roman" w:hAnsi="Times New Roman" w:cs="Times New Roman"/>
          <w:color w:val="000000"/>
          <w:sz w:val="24"/>
          <w:szCs w:val="24"/>
        </w:rPr>
        <w:t>.</w:t>
      </w:r>
      <w:r w:rsidRPr="00BE00E8">
        <w:rPr>
          <w:rStyle w:val="layer1numeratermo"/>
          <w:rFonts w:ascii="Times New Roman" w:hAnsi="Times New Roman" w:cs="Times New Roman"/>
          <w:color w:val="000000"/>
          <w:sz w:val="24"/>
          <w:szCs w:val="24"/>
        </w:rPr>
        <w:t>5</w:t>
      </w:r>
      <w:r w:rsidRPr="00BE00E8">
        <w:rPr>
          <w:rFonts w:ascii="Times New Roman" w:hAnsi="Times New Roman" w:cs="Times New Roman"/>
          <w:color w:val="000000"/>
          <w:sz w:val="24"/>
          <w:szCs w:val="24"/>
        </w:rPr>
        <w:t>. Os prazos dos itens 8.2. e 8.3. poderão ser prorrogados, por igual período, por solicitação justificada do adjudicatário e aceita pela Administração.</w:t>
      </w:r>
    </w:p>
    <w:p w:rsidR="002C6CF2" w:rsidRDefault="002C6CF2" w:rsidP="00BE00E8">
      <w:pPr>
        <w:spacing w:after="48" w:line="288" w:lineRule="atLeast"/>
        <w:jc w:val="both"/>
        <w:rPr>
          <w:rStyle w:val="numeratermo"/>
          <w:rFonts w:ascii="Times New Roman" w:hAnsi="Times New Roman" w:cs="Times New Roman"/>
          <w:color w:val="000000"/>
          <w:sz w:val="24"/>
          <w:szCs w:val="24"/>
        </w:rPr>
      </w:pP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termo"/>
          <w:rFonts w:ascii="Times New Roman" w:hAnsi="Times New Roman" w:cs="Times New Roman"/>
          <w:color w:val="000000"/>
          <w:sz w:val="24"/>
          <w:szCs w:val="24"/>
        </w:rPr>
        <w:t>8</w:t>
      </w:r>
      <w:r w:rsidRPr="00BE00E8">
        <w:rPr>
          <w:rFonts w:ascii="Times New Roman" w:hAnsi="Times New Roman" w:cs="Times New Roman"/>
          <w:color w:val="000000"/>
          <w:sz w:val="24"/>
          <w:szCs w:val="24"/>
        </w:rPr>
        <w:t>.</w:t>
      </w:r>
      <w:r w:rsidRPr="00BE00E8">
        <w:rPr>
          <w:rStyle w:val="layer1numeratermo"/>
          <w:rFonts w:ascii="Times New Roman" w:hAnsi="Times New Roman" w:cs="Times New Roman"/>
          <w:color w:val="000000"/>
          <w:sz w:val="24"/>
          <w:szCs w:val="24"/>
        </w:rPr>
        <w:t>6</w:t>
      </w:r>
      <w:r w:rsidRPr="00BE00E8">
        <w:rPr>
          <w:rFonts w:ascii="Times New Roman" w:hAnsi="Times New Roman" w:cs="Times New Roman"/>
          <w:color w:val="000000"/>
          <w:sz w:val="24"/>
          <w:szCs w:val="24"/>
        </w:rPr>
        <w:t>. O prazo de vigência da contratação é o estabelecido no Termo de Referência.</w:t>
      </w:r>
    </w:p>
    <w:p w:rsidR="002C6CF2" w:rsidRDefault="002C6CF2" w:rsidP="00BE00E8">
      <w:pPr>
        <w:pStyle w:val="beforesub"/>
        <w:spacing w:before="0" w:beforeAutospacing="0" w:after="0" w:afterAutospacing="0" w:line="288" w:lineRule="atLeast"/>
        <w:jc w:val="both"/>
        <w:rPr>
          <w:rStyle w:val="numeratermo"/>
          <w:color w:val="000000"/>
        </w:rPr>
      </w:pPr>
    </w:p>
    <w:p w:rsidR="00BE00E8" w:rsidRPr="00BE00E8" w:rsidRDefault="00BE00E8" w:rsidP="00BE00E8">
      <w:pPr>
        <w:pStyle w:val="beforesub"/>
        <w:spacing w:before="0" w:beforeAutospacing="0" w:after="0" w:afterAutospacing="0" w:line="288" w:lineRule="atLeast"/>
        <w:jc w:val="both"/>
        <w:rPr>
          <w:color w:val="000000"/>
        </w:rPr>
      </w:pPr>
      <w:r w:rsidRPr="00BE00E8">
        <w:rPr>
          <w:rStyle w:val="numeratermo"/>
          <w:color w:val="000000"/>
        </w:rPr>
        <w:t>8</w:t>
      </w:r>
      <w:r w:rsidRPr="00BE00E8">
        <w:rPr>
          <w:color w:val="000000"/>
        </w:rPr>
        <w:t>.</w:t>
      </w:r>
      <w:r w:rsidRPr="00BE00E8">
        <w:rPr>
          <w:rStyle w:val="layer1numeratermo"/>
          <w:color w:val="000000"/>
        </w:rPr>
        <w:t>7</w:t>
      </w:r>
      <w:r w:rsidRPr="00BE00E8">
        <w:rPr>
          <w:color w:val="000000"/>
        </w:rPr>
        <w:t>. Na assinatura do contrato ou instrumento equivalente será exigido o Cadastro Informativo de Créditos não Quitados do Setor Público Federal - Cadin e a comprovação das condições de habilitação e contratação consignadas neste Edital, que deverão ser mantidas pelo fornecedor durante a vigência do contrato.</w:t>
      </w:r>
    </w:p>
    <w:p w:rsidR="00BE00E8" w:rsidRPr="00BE00E8" w:rsidRDefault="00BE00E8" w:rsidP="00BE00E8">
      <w:pPr>
        <w:pStyle w:val="sub1"/>
        <w:spacing w:before="240" w:beforeAutospacing="0" w:after="48" w:afterAutospacing="0" w:line="288" w:lineRule="atLeast"/>
        <w:ind w:firstLine="567"/>
        <w:jc w:val="both"/>
        <w:rPr>
          <w:color w:val="000000"/>
        </w:rPr>
      </w:pPr>
      <w:r w:rsidRPr="00BE00E8">
        <w:rPr>
          <w:rStyle w:val="numeratermo"/>
          <w:color w:val="000000"/>
        </w:rPr>
        <w:t>8</w:t>
      </w:r>
      <w:r w:rsidRPr="00BE00E8">
        <w:rPr>
          <w:color w:val="000000"/>
        </w:rPr>
        <w:t>.</w:t>
      </w:r>
      <w:r w:rsidRPr="00BE00E8">
        <w:rPr>
          <w:rStyle w:val="layer1numeratermo"/>
          <w:color w:val="000000"/>
        </w:rPr>
        <w:t>7</w:t>
      </w:r>
      <w:r w:rsidRPr="00BE00E8">
        <w:rPr>
          <w:color w:val="000000"/>
        </w:rPr>
        <w:t>.</w:t>
      </w:r>
      <w:r w:rsidRPr="00BE00E8">
        <w:rPr>
          <w:rStyle w:val="layer2numeratermo"/>
          <w:color w:val="000000"/>
        </w:rPr>
        <w:t>1</w:t>
      </w:r>
      <w:r w:rsidRPr="00BE00E8">
        <w:rPr>
          <w:color w:val="000000"/>
        </w:rPr>
        <w:t>. A existência do registro do Cadin constitui fator impeditivo para a contratação.</w:t>
      </w:r>
    </w:p>
    <w:p w:rsidR="00BE00E8" w:rsidRPr="00BE00E8" w:rsidRDefault="00BE00E8" w:rsidP="00BE00E8">
      <w:pPr>
        <w:pStyle w:val="NormalWeb"/>
        <w:spacing w:before="0" w:beforeAutospacing="0" w:after="48" w:afterAutospacing="0" w:line="288" w:lineRule="atLeast"/>
        <w:jc w:val="both"/>
        <w:rPr>
          <w:color w:val="000000"/>
        </w:rPr>
      </w:pPr>
      <w:r w:rsidRPr="00BE00E8">
        <w:rPr>
          <w:color w:val="000000"/>
        </w:rPr>
        <w:t> </w:t>
      </w:r>
    </w:p>
    <w:p w:rsidR="00BE00E8" w:rsidRPr="00BE00E8" w:rsidRDefault="00BE00E8" w:rsidP="00BE00E8">
      <w:pPr>
        <w:pStyle w:val="NormalWeb"/>
        <w:spacing w:before="0" w:beforeAutospacing="0" w:after="48" w:afterAutospacing="0" w:line="288" w:lineRule="atLeast"/>
        <w:jc w:val="both"/>
        <w:rPr>
          <w:color w:val="000000"/>
        </w:rPr>
      </w:pPr>
      <w:r w:rsidRPr="00BE00E8">
        <w:rPr>
          <w:rStyle w:val="numerarecursos"/>
          <w:b/>
          <w:bCs/>
          <w:color w:val="000000"/>
        </w:rPr>
        <w:t>9</w:t>
      </w:r>
      <w:r w:rsidRPr="00BE00E8">
        <w:rPr>
          <w:b/>
          <w:bCs/>
          <w:color w:val="000000"/>
        </w:rPr>
        <w:t>. DOS RECURSOS</w:t>
      </w:r>
    </w:p>
    <w:p w:rsidR="00BE00E8" w:rsidRPr="00BE00E8" w:rsidRDefault="00BE00E8" w:rsidP="00BE00E8">
      <w:pPr>
        <w:pStyle w:val="NormalWeb"/>
        <w:spacing w:before="0" w:beforeAutospacing="0" w:after="48" w:afterAutospacing="0" w:line="288" w:lineRule="atLeast"/>
        <w:jc w:val="both"/>
        <w:rPr>
          <w:color w:val="000000"/>
        </w:rPr>
      </w:pPr>
      <w:r w:rsidRPr="00BE00E8">
        <w:rPr>
          <w:color w:val="000000"/>
        </w:rPr>
        <w:t> </w:t>
      </w: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recursos"/>
          <w:rFonts w:ascii="Times New Roman" w:hAnsi="Times New Roman" w:cs="Times New Roman"/>
          <w:color w:val="000000"/>
          <w:sz w:val="24"/>
          <w:szCs w:val="24"/>
        </w:rPr>
        <w:t>9</w:t>
      </w:r>
      <w:r w:rsidRPr="00BE00E8">
        <w:rPr>
          <w:rFonts w:ascii="Times New Roman" w:hAnsi="Times New Roman" w:cs="Times New Roman"/>
          <w:color w:val="000000"/>
          <w:sz w:val="24"/>
          <w:szCs w:val="24"/>
        </w:rPr>
        <w:t>.</w:t>
      </w:r>
      <w:r w:rsidRPr="00BE00E8">
        <w:rPr>
          <w:rStyle w:val="layer1numerarecursos"/>
          <w:rFonts w:ascii="Times New Roman" w:hAnsi="Times New Roman" w:cs="Times New Roman"/>
          <w:color w:val="000000"/>
          <w:sz w:val="24"/>
          <w:szCs w:val="24"/>
        </w:rPr>
        <w:t>1</w:t>
      </w:r>
      <w:r w:rsidRPr="00BE00E8">
        <w:rPr>
          <w:rFonts w:ascii="Times New Roman" w:hAnsi="Times New Roman" w:cs="Times New Roman"/>
          <w:color w:val="000000"/>
          <w:sz w:val="24"/>
          <w:szCs w:val="24"/>
        </w:rPr>
        <w:t>. A interposição de recurso referente ao julgamento das propostas, à habilitação ou inabilitação de licitantes, à anulação ou revogação da licitação, observará o disposto no art. 165 da Lei nº 14.133, de 2021.</w:t>
      </w:r>
    </w:p>
    <w:p w:rsidR="002C6CF2" w:rsidRDefault="002C6CF2" w:rsidP="00BE00E8">
      <w:pPr>
        <w:spacing w:after="48" w:line="288" w:lineRule="atLeast"/>
        <w:jc w:val="both"/>
        <w:rPr>
          <w:rStyle w:val="numerarecursos"/>
          <w:rFonts w:ascii="Times New Roman" w:hAnsi="Times New Roman" w:cs="Times New Roman"/>
          <w:color w:val="000000"/>
          <w:sz w:val="24"/>
          <w:szCs w:val="24"/>
        </w:rPr>
      </w:pP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recursos"/>
          <w:rFonts w:ascii="Times New Roman" w:hAnsi="Times New Roman" w:cs="Times New Roman"/>
          <w:color w:val="000000"/>
          <w:sz w:val="24"/>
          <w:szCs w:val="24"/>
        </w:rPr>
        <w:t>9</w:t>
      </w:r>
      <w:r w:rsidRPr="00BE00E8">
        <w:rPr>
          <w:rFonts w:ascii="Times New Roman" w:hAnsi="Times New Roman" w:cs="Times New Roman"/>
          <w:color w:val="000000"/>
          <w:sz w:val="24"/>
          <w:szCs w:val="24"/>
        </w:rPr>
        <w:t>.</w:t>
      </w:r>
      <w:r w:rsidRPr="00BE00E8">
        <w:rPr>
          <w:rStyle w:val="layer1numerarecursos"/>
          <w:rFonts w:ascii="Times New Roman" w:hAnsi="Times New Roman" w:cs="Times New Roman"/>
          <w:color w:val="000000"/>
          <w:sz w:val="24"/>
          <w:szCs w:val="24"/>
        </w:rPr>
        <w:t>2</w:t>
      </w:r>
      <w:r w:rsidRPr="00BE00E8">
        <w:rPr>
          <w:rFonts w:ascii="Times New Roman" w:hAnsi="Times New Roman" w:cs="Times New Roman"/>
          <w:color w:val="000000"/>
          <w:sz w:val="24"/>
          <w:szCs w:val="24"/>
        </w:rPr>
        <w:t>. O prazo recursal é de 3 (três) dias úteis, contados da data de intimação ou de lavratura da ata.</w:t>
      </w:r>
    </w:p>
    <w:p w:rsidR="002C6CF2" w:rsidRDefault="002C6CF2" w:rsidP="00BE00E8">
      <w:pPr>
        <w:pStyle w:val="beforesub"/>
        <w:spacing w:before="0" w:beforeAutospacing="0" w:after="0" w:afterAutospacing="0" w:line="288" w:lineRule="atLeast"/>
        <w:jc w:val="both"/>
        <w:rPr>
          <w:rStyle w:val="numerarecursos"/>
          <w:color w:val="000000"/>
        </w:rPr>
      </w:pPr>
    </w:p>
    <w:p w:rsidR="00BE00E8" w:rsidRPr="00BE00E8" w:rsidRDefault="00BE00E8" w:rsidP="00BE00E8">
      <w:pPr>
        <w:pStyle w:val="beforesub"/>
        <w:spacing w:before="0" w:beforeAutospacing="0" w:after="0" w:afterAutospacing="0" w:line="288" w:lineRule="atLeast"/>
        <w:jc w:val="both"/>
        <w:rPr>
          <w:color w:val="000000"/>
        </w:rPr>
      </w:pPr>
      <w:r w:rsidRPr="00BE00E8">
        <w:rPr>
          <w:rStyle w:val="numerarecursos"/>
          <w:color w:val="000000"/>
        </w:rPr>
        <w:t>9</w:t>
      </w:r>
      <w:r w:rsidRPr="00BE00E8">
        <w:rPr>
          <w:color w:val="000000"/>
        </w:rPr>
        <w:t>.</w:t>
      </w:r>
      <w:r w:rsidRPr="00BE00E8">
        <w:rPr>
          <w:rStyle w:val="layer1numerarecursos"/>
          <w:color w:val="000000"/>
        </w:rPr>
        <w:t>3</w:t>
      </w:r>
      <w:r w:rsidRPr="00BE00E8">
        <w:rPr>
          <w:color w:val="000000"/>
        </w:rPr>
        <w:t>. Quando o recurso apresentado impugnar o julgamento das propostas ou o ato de habilitação ou inabilitação do licitante:</w:t>
      </w:r>
    </w:p>
    <w:p w:rsidR="002C6CF2" w:rsidRDefault="002C6CF2" w:rsidP="00BE00E8">
      <w:pPr>
        <w:pStyle w:val="sub1"/>
        <w:spacing w:before="0" w:beforeAutospacing="0" w:after="48" w:afterAutospacing="0" w:line="288" w:lineRule="atLeast"/>
        <w:ind w:firstLine="567"/>
        <w:jc w:val="both"/>
        <w:rPr>
          <w:rStyle w:val="numerarecursos"/>
          <w:color w:val="000000"/>
        </w:rPr>
      </w:pPr>
    </w:p>
    <w:p w:rsidR="00BE00E8" w:rsidRPr="00BE00E8" w:rsidRDefault="00BE00E8" w:rsidP="00BE00E8">
      <w:pPr>
        <w:pStyle w:val="sub1"/>
        <w:spacing w:before="0" w:beforeAutospacing="0" w:after="48" w:afterAutospacing="0" w:line="288" w:lineRule="atLeast"/>
        <w:ind w:firstLine="567"/>
        <w:jc w:val="both"/>
        <w:rPr>
          <w:color w:val="000000"/>
        </w:rPr>
      </w:pPr>
      <w:r w:rsidRPr="00BE00E8">
        <w:rPr>
          <w:rStyle w:val="numerarecursos"/>
          <w:color w:val="000000"/>
        </w:rPr>
        <w:t>9</w:t>
      </w:r>
      <w:r w:rsidRPr="00BE00E8">
        <w:rPr>
          <w:color w:val="000000"/>
        </w:rPr>
        <w:t>.</w:t>
      </w:r>
      <w:r w:rsidRPr="00BE00E8">
        <w:rPr>
          <w:rStyle w:val="layer1numerarecursos"/>
          <w:color w:val="000000"/>
        </w:rPr>
        <w:t>3</w:t>
      </w:r>
      <w:r w:rsidRPr="00BE00E8">
        <w:rPr>
          <w:color w:val="000000"/>
        </w:rPr>
        <w:t>.</w:t>
      </w:r>
      <w:r w:rsidRPr="00BE00E8">
        <w:rPr>
          <w:rStyle w:val="layer2numerarecursos"/>
          <w:color w:val="000000"/>
        </w:rPr>
        <w:t>1</w:t>
      </w:r>
      <w:r w:rsidRPr="00BE00E8">
        <w:rPr>
          <w:color w:val="000000"/>
        </w:rPr>
        <w:t>. a intenção de recorrer deverá ser manifestada imediatamente, sob pena de preclusão;</w:t>
      </w:r>
    </w:p>
    <w:p w:rsidR="002C6CF2" w:rsidRDefault="002C6CF2" w:rsidP="00BE00E8">
      <w:pPr>
        <w:pStyle w:val="sub1"/>
        <w:spacing w:before="0" w:beforeAutospacing="0" w:after="48" w:afterAutospacing="0" w:line="288" w:lineRule="atLeast"/>
        <w:ind w:firstLine="567"/>
        <w:jc w:val="both"/>
        <w:rPr>
          <w:rStyle w:val="numerarecursos"/>
          <w:color w:val="000000"/>
        </w:rPr>
      </w:pPr>
    </w:p>
    <w:p w:rsidR="00BE00E8" w:rsidRPr="00BE00E8" w:rsidRDefault="00BE00E8" w:rsidP="00BE00E8">
      <w:pPr>
        <w:pStyle w:val="sub1"/>
        <w:spacing w:before="0" w:beforeAutospacing="0" w:after="48" w:afterAutospacing="0" w:line="288" w:lineRule="atLeast"/>
        <w:ind w:firstLine="567"/>
        <w:jc w:val="both"/>
        <w:rPr>
          <w:color w:val="000000"/>
        </w:rPr>
      </w:pPr>
      <w:r w:rsidRPr="00BE00E8">
        <w:rPr>
          <w:rStyle w:val="numerarecursos"/>
          <w:color w:val="000000"/>
        </w:rPr>
        <w:t>9</w:t>
      </w:r>
      <w:r w:rsidRPr="00BE00E8">
        <w:rPr>
          <w:color w:val="000000"/>
        </w:rPr>
        <w:t>.</w:t>
      </w:r>
      <w:r w:rsidRPr="00BE00E8">
        <w:rPr>
          <w:rStyle w:val="layer1numerarecursos"/>
          <w:color w:val="000000"/>
        </w:rPr>
        <w:t>3</w:t>
      </w:r>
      <w:r w:rsidRPr="00BE00E8">
        <w:rPr>
          <w:color w:val="000000"/>
        </w:rPr>
        <w:t>.</w:t>
      </w:r>
      <w:r w:rsidRPr="00BE00E8">
        <w:rPr>
          <w:rStyle w:val="layer2numerarecursos"/>
          <w:color w:val="000000"/>
        </w:rPr>
        <w:t>2</w:t>
      </w:r>
      <w:r w:rsidRPr="00BE00E8">
        <w:rPr>
          <w:color w:val="000000"/>
        </w:rPr>
        <w:t>. o prazo para a manifestação da intenção de recorrer não será inferior a 10 (dez) minutos.</w:t>
      </w:r>
    </w:p>
    <w:p w:rsidR="00BE00E8" w:rsidRPr="00BE00E8" w:rsidRDefault="00BE00E8" w:rsidP="00BE00E8">
      <w:pPr>
        <w:pStyle w:val="sub1"/>
        <w:spacing w:before="240" w:beforeAutospacing="0" w:after="48" w:afterAutospacing="0" w:line="288" w:lineRule="atLeast"/>
        <w:ind w:firstLine="567"/>
        <w:jc w:val="both"/>
        <w:rPr>
          <w:color w:val="000000"/>
        </w:rPr>
      </w:pPr>
      <w:r w:rsidRPr="00BE00E8">
        <w:rPr>
          <w:rStyle w:val="numerarecursos"/>
          <w:color w:val="000000"/>
        </w:rPr>
        <w:lastRenderedPageBreak/>
        <w:t>9</w:t>
      </w:r>
      <w:r w:rsidRPr="00BE00E8">
        <w:rPr>
          <w:color w:val="000000"/>
        </w:rPr>
        <w:t>.</w:t>
      </w:r>
      <w:r w:rsidRPr="00BE00E8">
        <w:rPr>
          <w:rStyle w:val="layer1numerarecursos"/>
          <w:color w:val="000000"/>
        </w:rPr>
        <w:t>3</w:t>
      </w:r>
      <w:r w:rsidRPr="00BE00E8">
        <w:rPr>
          <w:color w:val="000000"/>
        </w:rPr>
        <w:t>.</w:t>
      </w:r>
      <w:r w:rsidRPr="00BE00E8">
        <w:rPr>
          <w:rStyle w:val="layer2numerarecursos"/>
          <w:color w:val="000000"/>
        </w:rPr>
        <w:t>3</w:t>
      </w:r>
      <w:r w:rsidRPr="00BE00E8">
        <w:rPr>
          <w:color w:val="000000"/>
        </w:rPr>
        <w:t>. o prazo para apresentação das razões recursais será iniciado na data de intimação ou de lavratura da ata de habilitação ou inabilitação;</w:t>
      </w:r>
    </w:p>
    <w:p w:rsidR="002C6CF2" w:rsidRDefault="002C6CF2" w:rsidP="00BE00E8">
      <w:pPr>
        <w:spacing w:after="48" w:line="288" w:lineRule="atLeast"/>
        <w:jc w:val="both"/>
        <w:rPr>
          <w:rStyle w:val="numerarecursos"/>
          <w:rFonts w:ascii="Times New Roman" w:hAnsi="Times New Roman" w:cs="Times New Roman"/>
          <w:color w:val="000000"/>
          <w:sz w:val="24"/>
          <w:szCs w:val="24"/>
        </w:rPr>
      </w:pP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recursos"/>
          <w:rFonts w:ascii="Times New Roman" w:hAnsi="Times New Roman" w:cs="Times New Roman"/>
          <w:color w:val="000000"/>
          <w:sz w:val="24"/>
          <w:szCs w:val="24"/>
        </w:rPr>
        <w:t>9</w:t>
      </w:r>
      <w:r w:rsidRPr="00BE00E8">
        <w:rPr>
          <w:rFonts w:ascii="Times New Roman" w:hAnsi="Times New Roman" w:cs="Times New Roman"/>
          <w:color w:val="000000"/>
          <w:sz w:val="24"/>
          <w:szCs w:val="24"/>
        </w:rPr>
        <w:t>.</w:t>
      </w:r>
      <w:r w:rsidRPr="00BE00E8">
        <w:rPr>
          <w:rStyle w:val="layer1numerarecursos"/>
          <w:rFonts w:ascii="Times New Roman" w:hAnsi="Times New Roman" w:cs="Times New Roman"/>
          <w:color w:val="000000"/>
          <w:sz w:val="24"/>
          <w:szCs w:val="24"/>
        </w:rPr>
        <w:t>4</w:t>
      </w:r>
      <w:r w:rsidRPr="00BE00E8">
        <w:rPr>
          <w:rFonts w:ascii="Times New Roman" w:hAnsi="Times New Roman" w:cs="Times New Roman"/>
          <w:color w:val="000000"/>
          <w:sz w:val="24"/>
          <w:szCs w:val="24"/>
        </w:rPr>
        <w:t>. Os recursos deverão ser encaminhados em campo próprio do sistema.</w:t>
      </w:r>
    </w:p>
    <w:p w:rsidR="002C6CF2" w:rsidRDefault="002C6CF2" w:rsidP="00BE00E8">
      <w:pPr>
        <w:spacing w:after="48" w:line="288" w:lineRule="atLeast"/>
        <w:jc w:val="both"/>
        <w:rPr>
          <w:rStyle w:val="numerarecursos"/>
          <w:rFonts w:ascii="Times New Roman" w:hAnsi="Times New Roman" w:cs="Times New Roman"/>
          <w:color w:val="000000"/>
          <w:sz w:val="24"/>
          <w:szCs w:val="24"/>
        </w:rPr>
      </w:pP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recursos"/>
          <w:rFonts w:ascii="Times New Roman" w:hAnsi="Times New Roman" w:cs="Times New Roman"/>
          <w:color w:val="000000"/>
          <w:sz w:val="24"/>
          <w:szCs w:val="24"/>
        </w:rPr>
        <w:t>9</w:t>
      </w:r>
      <w:r w:rsidRPr="00BE00E8">
        <w:rPr>
          <w:rFonts w:ascii="Times New Roman" w:hAnsi="Times New Roman" w:cs="Times New Roman"/>
          <w:color w:val="000000"/>
          <w:sz w:val="24"/>
          <w:szCs w:val="24"/>
        </w:rPr>
        <w:t>.</w:t>
      </w:r>
      <w:r w:rsidRPr="00BE00E8">
        <w:rPr>
          <w:rStyle w:val="layer1numerarecursos"/>
          <w:rFonts w:ascii="Times New Roman" w:hAnsi="Times New Roman" w:cs="Times New Roman"/>
          <w:color w:val="000000"/>
          <w:sz w:val="24"/>
          <w:szCs w:val="24"/>
        </w:rPr>
        <w:t>5</w:t>
      </w:r>
      <w:r w:rsidRPr="00BE00E8">
        <w:rPr>
          <w:rFonts w:ascii="Times New Roman" w:hAnsi="Times New Roman" w:cs="Times New Roman"/>
          <w:color w:val="000000"/>
          <w:sz w:val="24"/>
          <w:szCs w:val="24"/>
        </w:rPr>
        <w:t>.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rsidR="002C6CF2" w:rsidRDefault="002C6CF2" w:rsidP="00BE00E8">
      <w:pPr>
        <w:spacing w:after="48" w:line="288" w:lineRule="atLeast"/>
        <w:jc w:val="both"/>
        <w:rPr>
          <w:rStyle w:val="numerarecursos"/>
          <w:rFonts w:ascii="Times New Roman" w:hAnsi="Times New Roman" w:cs="Times New Roman"/>
          <w:color w:val="000000"/>
          <w:sz w:val="24"/>
          <w:szCs w:val="24"/>
        </w:rPr>
      </w:pP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recursos"/>
          <w:rFonts w:ascii="Times New Roman" w:hAnsi="Times New Roman" w:cs="Times New Roman"/>
          <w:color w:val="000000"/>
          <w:sz w:val="24"/>
          <w:szCs w:val="24"/>
        </w:rPr>
        <w:t>9</w:t>
      </w:r>
      <w:r w:rsidRPr="00BE00E8">
        <w:rPr>
          <w:rFonts w:ascii="Times New Roman" w:hAnsi="Times New Roman" w:cs="Times New Roman"/>
          <w:color w:val="000000"/>
          <w:sz w:val="24"/>
          <w:szCs w:val="24"/>
        </w:rPr>
        <w:t>.</w:t>
      </w:r>
      <w:r w:rsidRPr="00BE00E8">
        <w:rPr>
          <w:rStyle w:val="layer1numerarecursos"/>
          <w:rFonts w:ascii="Times New Roman" w:hAnsi="Times New Roman" w:cs="Times New Roman"/>
          <w:color w:val="000000"/>
          <w:sz w:val="24"/>
          <w:szCs w:val="24"/>
        </w:rPr>
        <w:t>6</w:t>
      </w:r>
      <w:r w:rsidRPr="00BE00E8">
        <w:rPr>
          <w:rFonts w:ascii="Times New Roman" w:hAnsi="Times New Roman" w:cs="Times New Roman"/>
          <w:color w:val="000000"/>
          <w:sz w:val="24"/>
          <w:szCs w:val="24"/>
        </w:rPr>
        <w:t>. Os recursos interpostos fora do prazo não serão conhecidos.</w:t>
      </w:r>
    </w:p>
    <w:p w:rsidR="002C6CF2" w:rsidRDefault="002C6CF2" w:rsidP="00BE00E8">
      <w:pPr>
        <w:spacing w:after="48" w:line="288" w:lineRule="atLeast"/>
        <w:jc w:val="both"/>
        <w:rPr>
          <w:rStyle w:val="numerarecursos"/>
          <w:rFonts w:ascii="Times New Roman" w:hAnsi="Times New Roman" w:cs="Times New Roman"/>
          <w:color w:val="000000"/>
          <w:sz w:val="24"/>
          <w:szCs w:val="24"/>
        </w:rPr>
      </w:pP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recursos"/>
          <w:rFonts w:ascii="Times New Roman" w:hAnsi="Times New Roman" w:cs="Times New Roman"/>
          <w:color w:val="000000"/>
          <w:sz w:val="24"/>
          <w:szCs w:val="24"/>
        </w:rPr>
        <w:t>9</w:t>
      </w:r>
      <w:r w:rsidRPr="00BE00E8">
        <w:rPr>
          <w:rFonts w:ascii="Times New Roman" w:hAnsi="Times New Roman" w:cs="Times New Roman"/>
          <w:color w:val="000000"/>
          <w:sz w:val="24"/>
          <w:szCs w:val="24"/>
        </w:rPr>
        <w:t>.</w:t>
      </w:r>
      <w:r w:rsidRPr="00BE00E8">
        <w:rPr>
          <w:rStyle w:val="layer1numerarecursos"/>
          <w:rFonts w:ascii="Times New Roman" w:hAnsi="Times New Roman" w:cs="Times New Roman"/>
          <w:color w:val="000000"/>
          <w:sz w:val="24"/>
          <w:szCs w:val="24"/>
        </w:rPr>
        <w:t>7</w:t>
      </w:r>
      <w:r w:rsidRPr="00BE00E8">
        <w:rPr>
          <w:rFonts w:ascii="Times New Roman" w:hAnsi="Times New Roman" w:cs="Times New Roman"/>
          <w:color w:val="000000"/>
          <w:sz w:val="24"/>
          <w:szCs w:val="24"/>
        </w:rPr>
        <w:t>.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rsidR="002C6CF2" w:rsidRDefault="002C6CF2" w:rsidP="00BE00E8">
      <w:pPr>
        <w:spacing w:after="48" w:line="288" w:lineRule="atLeast"/>
        <w:jc w:val="both"/>
        <w:rPr>
          <w:rStyle w:val="numerarecursos"/>
          <w:rFonts w:ascii="Times New Roman" w:hAnsi="Times New Roman" w:cs="Times New Roman"/>
          <w:color w:val="000000"/>
          <w:sz w:val="24"/>
          <w:szCs w:val="24"/>
        </w:rPr>
      </w:pP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recursos"/>
          <w:rFonts w:ascii="Times New Roman" w:hAnsi="Times New Roman" w:cs="Times New Roman"/>
          <w:color w:val="000000"/>
          <w:sz w:val="24"/>
          <w:szCs w:val="24"/>
        </w:rPr>
        <w:t>9</w:t>
      </w:r>
      <w:r w:rsidRPr="00BE00E8">
        <w:rPr>
          <w:rFonts w:ascii="Times New Roman" w:hAnsi="Times New Roman" w:cs="Times New Roman"/>
          <w:color w:val="000000"/>
          <w:sz w:val="24"/>
          <w:szCs w:val="24"/>
        </w:rPr>
        <w:t>.</w:t>
      </w:r>
      <w:r w:rsidRPr="00BE00E8">
        <w:rPr>
          <w:rStyle w:val="layer1numerarecursos"/>
          <w:rFonts w:ascii="Times New Roman" w:hAnsi="Times New Roman" w:cs="Times New Roman"/>
          <w:color w:val="000000"/>
          <w:sz w:val="24"/>
          <w:szCs w:val="24"/>
        </w:rPr>
        <w:t>8</w:t>
      </w:r>
      <w:r w:rsidRPr="00BE00E8">
        <w:rPr>
          <w:rFonts w:ascii="Times New Roman" w:hAnsi="Times New Roman" w:cs="Times New Roman"/>
          <w:color w:val="000000"/>
          <w:sz w:val="24"/>
          <w:szCs w:val="24"/>
        </w:rPr>
        <w:t>. O recurso e o pedido de reconsideração terão efeito suspensivo do ato ou da decisão recorrida até que sobrevenha decisão final da autoridade competente.</w:t>
      </w:r>
    </w:p>
    <w:p w:rsidR="002C6CF2" w:rsidRDefault="002C6CF2" w:rsidP="00BE00E8">
      <w:pPr>
        <w:spacing w:after="48" w:line="288" w:lineRule="atLeast"/>
        <w:jc w:val="both"/>
        <w:rPr>
          <w:rStyle w:val="numerarecursos"/>
          <w:rFonts w:ascii="Times New Roman" w:hAnsi="Times New Roman" w:cs="Times New Roman"/>
          <w:color w:val="000000"/>
          <w:sz w:val="24"/>
          <w:szCs w:val="24"/>
        </w:rPr>
      </w:pP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recursos"/>
          <w:rFonts w:ascii="Times New Roman" w:hAnsi="Times New Roman" w:cs="Times New Roman"/>
          <w:color w:val="000000"/>
          <w:sz w:val="24"/>
          <w:szCs w:val="24"/>
        </w:rPr>
        <w:t>9</w:t>
      </w:r>
      <w:r w:rsidRPr="00BE00E8">
        <w:rPr>
          <w:rFonts w:ascii="Times New Roman" w:hAnsi="Times New Roman" w:cs="Times New Roman"/>
          <w:color w:val="000000"/>
          <w:sz w:val="24"/>
          <w:szCs w:val="24"/>
        </w:rPr>
        <w:t>.</w:t>
      </w:r>
      <w:r w:rsidRPr="00BE00E8">
        <w:rPr>
          <w:rStyle w:val="layer1numerarecursos"/>
          <w:rFonts w:ascii="Times New Roman" w:hAnsi="Times New Roman" w:cs="Times New Roman"/>
          <w:color w:val="000000"/>
          <w:sz w:val="24"/>
          <w:szCs w:val="24"/>
        </w:rPr>
        <w:t>9</w:t>
      </w:r>
      <w:r w:rsidRPr="00BE00E8">
        <w:rPr>
          <w:rFonts w:ascii="Times New Roman" w:hAnsi="Times New Roman" w:cs="Times New Roman"/>
          <w:color w:val="000000"/>
          <w:sz w:val="24"/>
          <w:szCs w:val="24"/>
        </w:rPr>
        <w:t>. O acolhimento do recurso invalida tão somente os atos insuscetíveis de aproveitamento.</w:t>
      </w:r>
    </w:p>
    <w:p w:rsidR="002C6CF2" w:rsidRDefault="002C6CF2" w:rsidP="00BE00E8">
      <w:pPr>
        <w:spacing w:after="48" w:line="288" w:lineRule="atLeast"/>
        <w:jc w:val="both"/>
        <w:rPr>
          <w:rStyle w:val="numerarecursos"/>
          <w:rFonts w:ascii="Times New Roman" w:hAnsi="Times New Roman" w:cs="Times New Roman"/>
          <w:color w:val="000000"/>
          <w:sz w:val="24"/>
          <w:szCs w:val="24"/>
        </w:rPr>
      </w:pP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recursos"/>
          <w:rFonts w:ascii="Times New Roman" w:hAnsi="Times New Roman" w:cs="Times New Roman"/>
          <w:color w:val="000000"/>
          <w:sz w:val="24"/>
          <w:szCs w:val="24"/>
        </w:rPr>
        <w:t>9</w:t>
      </w:r>
      <w:r w:rsidRPr="00BE00E8">
        <w:rPr>
          <w:rFonts w:ascii="Times New Roman" w:hAnsi="Times New Roman" w:cs="Times New Roman"/>
          <w:color w:val="000000"/>
          <w:sz w:val="24"/>
          <w:szCs w:val="24"/>
        </w:rPr>
        <w:t>.</w:t>
      </w:r>
      <w:r w:rsidRPr="00BE00E8">
        <w:rPr>
          <w:rStyle w:val="layer1numerarecursos"/>
          <w:rFonts w:ascii="Times New Roman" w:hAnsi="Times New Roman" w:cs="Times New Roman"/>
          <w:color w:val="000000"/>
          <w:sz w:val="24"/>
          <w:szCs w:val="24"/>
        </w:rPr>
        <w:t>10</w:t>
      </w:r>
      <w:r w:rsidRPr="00BE00E8">
        <w:rPr>
          <w:rFonts w:ascii="Times New Roman" w:hAnsi="Times New Roman" w:cs="Times New Roman"/>
          <w:color w:val="000000"/>
          <w:sz w:val="24"/>
          <w:szCs w:val="24"/>
        </w:rPr>
        <w:t>. Os autos do processo permanecerão com vista franqueada aos interessados no sítio eletrônico cplcremepe@cremepe.org.br</w:t>
      </w:r>
    </w:p>
    <w:p w:rsidR="002C6CF2" w:rsidRPr="00BE00E8" w:rsidRDefault="002C6CF2" w:rsidP="00BE00E8">
      <w:pPr>
        <w:pStyle w:val="NormalWeb"/>
        <w:spacing w:before="0" w:beforeAutospacing="0" w:after="48" w:afterAutospacing="0" w:line="288" w:lineRule="atLeast"/>
        <w:jc w:val="both"/>
        <w:rPr>
          <w:color w:val="000000"/>
        </w:rPr>
      </w:pPr>
    </w:p>
    <w:p w:rsidR="00BE00E8" w:rsidRPr="00BE00E8" w:rsidRDefault="00BE00E8" w:rsidP="00BE00E8">
      <w:pPr>
        <w:pStyle w:val="NormalWeb"/>
        <w:spacing w:before="0" w:beforeAutospacing="0" w:after="48" w:afterAutospacing="0" w:line="288" w:lineRule="atLeast"/>
        <w:jc w:val="both"/>
        <w:rPr>
          <w:color w:val="000000"/>
        </w:rPr>
      </w:pPr>
      <w:r w:rsidRPr="00BE00E8">
        <w:rPr>
          <w:rStyle w:val="numerainfracoes"/>
          <w:b/>
          <w:bCs/>
          <w:color w:val="000000"/>
        </w:rPr>
        <w:t>10</w:t>
      </w:r>
      <w:r w:rsidRPr="00BE00E8">
        <w:rPr>
          <w:b/>
          <w:bCs/>
          <w:color w:val="000000"/>
        </w:rPr>
        <w:t>. DAS INFRAÇÕES ADMINISTRATIVAS E SANÇÕES</w:t>
      </w:r>
    </w:p>
    <w:p w:rsidR="00BE00E8" w:rsidRPr="00BE00E8" w:rsidRDefault="00BE00E8" w:rsidP="00BE00E8">
      <w:pPr>
        <w:pStyle w:val="NormalWeb"/>
        <w:spacing w:before="0" w:beforeAutospacing="0" w:after="48" w:afterAutospacing="0" w:line="288" w:lineRule="atLeast"/>
        <w:jc w:val="both"/>
        <w:rPr>
          <w:color w:val="000000"/>
        </w:rPr>
      </w:pPr>
      <w:r w:rsidRPr="00BE00E8">
        <w:rPr>
          <w:color w:val="000000"/>
        </w:rPr>
        <w:t> </w:t>
      </w:r>
    </w:p>
    <w:p w:rsidR="00BE00E8" w:rsidRPr="00BE00E8" w:rsidRDefault="00BE00E8" w:rsidP="00BE00E8">
      <w:pPr>
        <w:pStyle w:val="beforesub"/>
        <w:spacing w:before="0" w:beforeAutospacing="0" w:after="0" w:afterAutospacing="0" w:line="288" w:lineRule="atLeast"/>
        <w:jc w:val="both"/>
        <w:rPr>
          <w:color w:val="000000"/>
        </w:rPr>
      </w:pPr>
      <w:r w:rsidRPr="00BE00E8">
        <w:rPr>
          <w:rStyle w:val="numerainfracoes"/>
          <w:color w:val="000000"/>
        </w:rPr>
        <w:t>10</w:t>
      </w:r>
      <w:r w:rsidRPr="00BE00E8">
        <w:rPr>
          <w:color w:val="000000"/>
        </w:rPr>
        <w:t>.</w:t>
      </w:r>
      <w:r w:rsidRPr="00BE00E8">
        <w:rPr>
          <w:rStyle w:val="layer1numerainfracoes"/>
          <w:color w:val="000000"/>
        </w:rPr>
        <w:t>1</w:t>
      </w:r>
      <w:r w:rsidRPr="00BE00E8">
        <w:rPr>
          <w:color w:val="000000"/>
        </w:rPr>
        <w:t>. Comete infração administrativa, nos termos da lei, o licitante que, com dolo ou culpa:</w:t>
      </w:r>
    </w:p>
    <w:p w:rsidR="002C6CF2" w:rsidRDefault="002C6CF2" w:rsidP="00BE00E8">
      <w:pPr>
        <w:pStyle w:val="sub1"/>
        <w:spacing w:before="0" w:beforeAutospacing="0" w:after="48" w:afterAutospacing="0" w:line="288" w:lineRule="atLeast"/>
        <w:ind w:firstLine="567"/>
        <w:jc w:val="both"/>
        <w:rPr>
          <w:rStyle w:val="numerainfracoes"/>
          <w:color w:val="000000"/>
        </w:rPr>
      </w:pPr>
    </w:p>
    <w:p w:rsidR="00BE00E8" w:rsidRPr="00BE00E8" w:rsidRDefault="00BE00E8" w:rsidP="00BE00E8">
      <w:pPr>
        <w:pStyle w:val="sub1"/>
        <w:spacing w:before="0" w:beforeAutospacing="0" w:after="48" w:afterAutospacing="0" w:line="288" w:lineRule="atLeast"/>
        <w:ind w:firstLine="567"/>
        <w:jc w:val="both"/>
        <w:rPr>
          <w:color w:val="000000"/>
        </w:rPr>
      </w:pPr>
      <w:r w:rsidRPr="00BE00E8">
        <w:rPr>
          <w:rStyle w:val="numerainfracoes"/>
          <w:color w:val="000000"/>
        </w:rPr>
        <w:t>10</w:t>
      </w:r>
      <w:r w:rsidRPr="00BE00E8">
        <w:rPr>
          <w:color w:val="000000"/>
        </w:rPr>
        <w:t>.</w:t>
      </w:r>
      <w:r w:rsidRPr="00BE00E8">
        <w:rPr>
          <w:rStyle w:val="layer1numerainfracoes"/>
          <w:color w:val="000000"/>
        </w:rPr>
        <w:t>1</w:t>
      </w:r>
      <w:r w:rsidRPr="00BE00E8">
        <w:rPr>
          <w:color w:val="000000"/>
        </w:rPr>
        <w:t>.</w:t>
      </w:r>
      <w:r w:rsidRPr="00BE00E8">
        <w:rPr>
          <w:rStyle w:val="layer2numerainfracoes"/>
          <w:color w:val="000000"/>
        </w:rPr>
        <w:t>1</w:t>
      </w:r>
      <w:r w:rsidRPr="00BE00E8">
        <w:rPr>
          <w:color w:val="000000"/>
        </w:rPr>
        <w:t>. deixar de entregar a documentação exigida para o certame ou não entregar qualquer documento que tenha sido solicitado pelo/a </w:t>
      </w:r>
      <w:r w:rsidRPr="00BE00E8">
        <w:rPr>
          <w:rStyle w:val="agente"/>
          <w:color w:val="000000"/>
        </w:rPr>
        <w:t>Pregoeiro</w:t>
      </w:r>
      <w:r w:rsidRPr="00BE00E8">
        <w:rPr>
          <w:color w:val="000000"/>
        </w:rPr>
        <w:t>/a durante o certame;</w:t>
      </w:r>
    </w:p>
    <w:p w:rsidR="002C6CF2" w:rsidRDefault="002C6CF2" w:rsidP="00BE00E8">
      <w:pPr>
        <w:pStyle w:val="sub1"/>
        <w:spacing w:before="0" w:beforeAutospacing="0" w:after="48" w:afterAutospacing="0" w:line="288" w:lineRule="atLeast"/>
        <w:ind w:firstLine="567"/>
        <w:jc w:val="both"/>
        <w:rPr>
          <w:rStyle w:val="numerainfracoes"/>
          <w:color w:val="000000"/>
        </w:rPr>
      </w:pPr>
    </w:p>
    <w:p w:rsidR="00BE00E8" w:rsidRPr="00BE00E8" w:rsidRDefault="00BE00E8" w:rsidP="00BE00E8">
      <w:pPr>
        <w:pStyle w:val="sub1"/>
        <w:spacing w:before="0" w:beforeAutospacing="0" w:after="48" w:afterAutospacing="0" w:line="288" w:lineRule="atLeast"/>
        <w:ind w:firstLine="567"/>
        <w:jc w:val="both"/>
        <w:rPr>
          <w:color w:val="000000"/>
        </w:rPr>
      </w:pPr>
      <w:r w:rsidRPr="00BE00E8">
        <w:rPr>
          <w:rStyle w:val="numerainfracoes"/>
          <w:color w:val="000000"/>
        </w:rPr>
        <w:t>10</w:t>
      </w:r>
      <w:r w:rsidRPr="00BE00E8">
        <w:rPr>
          <w:color w:val="000000"/>
        </w:rPr>
        <w:t>.</w:t>
      </w:r>
      <w:r w:rsidRPr="00BE00E8">
        <w:rPr>
          <w:rStyle w:val="layer1numerainfracoes"/>
          <w:color w:val="000000"/>
        </w:rPr>
        <w:t>1</w:t>
      </w:r>
      <w:r w:rsidRPr="00BE00E8">
        <w:rPr>
          <w:color w:val="000000"/>
        </w:rPr>
        <w:t>.</w:t>
      </w:r>
      <w:r w:rsidRPr="00BE00E8">
        <w:rPr>
          <w:rStyle w:val="layer2numerainfracoes"/>
          <w:color w:val="000000"/>
        </w:rPr>
        <w:t>2</w:t>
      </w:r>
      <w:r w:rsidRPr="00BE00E8">
        <w:rPr>
          <w:color w:val="000000"/>
        </w:rPr>
        <w:t>. Salvo em decorrência de fato superveniente devidamente justificado, não mantiver a proposta em especial quando:</w:t>
      </w:r>
    </w:p>
    <w:p w:rsidR="002C6CF2" w:rsidRDefault="002C6CF2" w:rsidP="00BE00E8">
      <w:pPr>
        <w:pStyle w:val="sub2"/>
        <w:spacing w:before="0" w:beforeAutospacing="0" w:after="48" w:afterAutospacing="0" w:line="288" w:lineRule="atLeast"/>
        <w:ind w:firstLine="851"/>
        <w:jc w:val="both"/>
        <w:rPr>
          <w:rStyle w:val="numerainfracoes"/>
          <w:color w:val="000000"/>
        </w:rPr>
      </w:pPr>
    </w:p>
    <w:p w:rsidR="00BE00E8" w:rsidRPr="00BE00E8" w:rsidRDefault="00BE00E8" w:rsidP="00BE00E8">
      <w:pPr>
        <w:pStyle w:val="sub2"/>
        <w:spacing w:before="0" w:beforeAutospacing="0" w:after="48" w:afterAutospacing="0" w:line="288" w:lineRule="atLeast"/>
        <w:ind w:firstLine="851"/>
        <w:jc w:val="both"/>
        <w:rPr>
          <w:color w:val="000000"/>
        </w:rPr>
      </w:pPr>
      <w:r w:rsidRPr="00BE00E8">
        <w:rPr>
          <w:rStyle w:val="numerainfracoes"/>
          <w:color w:val="000000"/>
        </w:rPr>
        <w:t>10</w:t>
      </w:r>
      <w:r w:rsidRPr="00BE00E8">
        <w:rPr>
          <w:color w:val="000000"/>
        </w:rPr>
        <w:t>.</w:t>
      </w:r>
      <w:r w:rsidRPr="00BE00E8">
        <w:rPr>
          <w:rStyle w:val="layer1numerainfracoes"/>
          <w:color w:val="000000"/>
        </w:rPr>
        <w:t>1</w:t>
      </w:r>
      <w:r w:rsidRPr="00BE00E8">
        <w:rPr>
          <w:color w:val="000000"/>
        </w:rPr>
        <w:t>.</w:t>
      </w:r>
      <w:r w:rsidRPr="00BE00E8">
        <w:rPr>
          <w:rStyle w:val="layer2numerainfracoes"/>
          <w:color w:val="000000"/>
        </w:rPr>
        <w:t>2</w:t>
      </w:r>
      <w:r w:rsidRPr="00BE00E8">
        <w:rPr>
          <w:color w:val="000000"/>
        </w:rPr>
        <w:t>.1. não enviar a proposta adequada ao último lance ofertado ou após a negociação;</w:t>
      </w:r>
    </w:p>
    <w:p w:rsidR="00BE00E8" w:rsidRPr="00BE00E8" w:rsidRDefault="00BE00E8" w:rsidP="00BE00E8">
      <w:pPr>
        <w:pStyle w:val="sub2"/>
        <w:spacing w:before="0" w:beforeAutospacing="0" w:after="48" w:afterAutospacing="0" w:line="288" w:lineRule="atLeast"/>
        <w:ind w:firstLine="851"/>
        <w:jc w:val="both"/>
        <w:rPr>
          <w:color w:val="000000"/>
        </w:rPr>
      </w:pPr>
      <w:r w:rsidRPr="00BE00E8">
        <w:rPr>
          <w:rStyle w:val="numerainfracoes"/>
          <w:color w:val="000000"/>
        </w:rPr>
        <w:lastRenderedPageBreak/>
        <w:t>10</w:t>
      </w:r>
      <w:r w:rsidRPr="00BE00E8">
        <w:rPr>
          <w:color w:val="000000"/>
        </w:rPr>
        <w:t>.</w:t>
      </w:r>
      <w:r w:rsidRPr="00BE00E8">
        <w:rPr>
          <w:rStyle w:val="layer1numerainfracoes"/>
          <w:color w:val="000000"/>
        </w:rPr>
        <w:t>1</w:t>
      </w:r>
      <w:r w:rsidRPr="00BE00E8">
        <w:rPr>
          <w:color w:val="000000"/>
        </w:rPr>
        <w:t>.</w:t>
      </w:r>
      <w:r w:rsidRPr="00BE00E8">
        <w:rPr>
          <w:rStyle w:val="layer2numerainfracoes"/>
          <w:color w:val="000000"/>
        </w:rPr>
        <w:t>2</w:t>
      </w:r>
      <w:r w:rsidRPr="00BE00E8">
        <w:rPr>
          <w:color w:val="000000"/>
        </w:rPr>
        <w:t>.2. recusar-se a enviar o detalhamento da proposta quando exigível;</w:t>
      </w:r>
    </w:p>
    <w:p w:rsidR="002C6CF2" w:rsidRDefault="002C6CF2" w:rsidP="00BE00E8">
      <w:pPr>
        <w:pStyle w:val="sub2"/>
        <w:spacing w:before="0" w:beforeAutospacing="0" w:after="48" w:afterAutospacing="0" w:line="288" w:lineRule="atLeast"/>
        <w:ind w:firstLine="851"/>
        <w:jc w:val="both"/>
        <w:rPr>
          <w:rStyle w:val="numerainfracoes"/>
          <w:color w:val="000000"/>
        </w:rPr>
      </w:pPr>
    </w:p>
    <w:p w:rsidR="00BE00E8" w:rsidRPr="00BE00E8" w:rsidRDefault="00BE00E8" w:rsidP="00BE00E8">
      <w:pPr>
        <w:pStyle w:val="sub2"/>
        <w:spacing w:before="0" w:beforeAutospacing="0" w:after="48" w:afterAutospacing="0" w:line="288" w:lineRule="atLeast"/>
        <w:ind w:firstLine="851"/>
        <w:jc w:val="both"/>
        <w:rPr>
          <w:color w:val="000000"/>
        </w:rPr>
      </w:pPr>
      <w:r w:rsidRPr="00BE00E8">
        <w:rPr>
          <w:rStyle w:val="numerainfracoes"/>
          <w:color w:val="000000"/>
        </w:rPr>
        <w:t>10</w:t>
      </w:r>
      <w:r w:rsidRPr="00BE00E8">
        <w:rPr>
          <w:color w:val="000000"/>
        </w:rPr>
        <w:t>.</w:t>
      </w:r>
      <w:r w:rsidRPr="00BE00E8">
        <w:rPr>
          <w:rStyle w:val="layer1numerainfracoes"/>
          <w:color w:val="000000"/>
        </w:rPr>
        <w:t>1</w:t>
      </w:r>
      <w:r w:rsidRPr="00BE00E8">
        <w:rPr>
          <w:color w:val="000000"/>
        </w:rPr>
        <w:t>.</w:t>
      </w:r>
      <w:r w:rsidRPr="00BE00E8">
        <w:rPr>
          <w:rStyle w:val="layer2numerainfracoes"/>
          <w:color w:val="000000"/>
        </w:rPr>
        <w:t>2</w:t>
      </w:r>
      <w:r w:rsidRPr="00BE00E8">
        <w:rPr>
          <w:color w:val="000000"/>
        </w:rPr>
        <w:t>.3. pedir para ser desclassificado quando encerrada a etapa competitiva; ou</w:t>
      </w:r>
    </w:p>
    <w:p w:rsidR="00BE00E8" w:rsidRPr="00BE00E8" w:rsidRDefault="00BE00E8" w:rsidP="00BE00E8">
      <w:pPr>
        <w:pStyle w:val="sub2"/>
        <w:spacing w:before="0" w:beforeAutospacing="0" w:after="48" w:afterAutospacing="0" w:line="288" w:lineRule="atLeast"/>
        <w:ind w:firstLine="851"/>
        <w:jc w:val="both"/>
        <w:rPr>
          <w:color w:val="000000"/>
        </w:rPr>
      </w:pPr>
      <w:r w:rsidRPr="00BE00E8">
        <w:rPr>
          <w:rStyle w:val="numerainfracoes"/>
          <w:color w:val="000000"/>
        </w:rPr>
        <w:t>10</w:t>
      </w:r>
      <w:r w:rsidRPr="00BE00E8">
        <w:rPr>
          <w:color w:val="000000"/>
        </w:rPr>
        <w:t>.</w:t>
      </w:r>
      <w:r w:rsidRPr="00BE00E8">
        <w:rPr>
          <w:rStyle w:val="layer1numerainfracoes"/>
          <w:color w:val="000000"/>
        </w:rPr>
        <w:t>1</w:t>
      </w:r>
      <w:r w:rsidRPr="00BE00E8">
        <w:rPr>
          <w:color w:val="000000"/>
        </w:rPr>
        <w:t>.</w:t>
      </w:r>
      <w:r w:rsidRPr="00BE00E8">
        <w:rPr>
          <w:rStyle w:val="layer2numerainfracoes"/>
          <w:color w:val="000000"/>
        </w:rPr>
        <w:t>2</w:t>
      </w:r>
      <w:r w:rsidRPr="00BE00E8">
        <w:rPr>
          <w:color w:val="000000"/>
        </w:rPr>
        <w:t>.</w:t>
      </w:r>
      <w:r w:rsidR="003546FB">
        <w:rPr>
          <w:color w:val="000000"/>
        </w:rPr>
        <w:t>4</w:t>
      </w:r>
      <w:r w:rsidRPr="00BE00E8">
        <w:rPr>
          <w:color w:val="000000"/>
        </w:rPr>
        <w:t>. apresentar proposta em desacordo com as especificações do edital;</w:t>
      </w:r>
    </w:p>
    <w:p w:rsidR="002C6CF2" w:rsidRDefault="002C6CF2" w:rsidP="00BE00E8">
      <w:pPr>
        <w:pStyle w:val="sub1"/>
        <w:spacing w:before="0" w:beforeAutospacing="0" w:after="48" w:afterAutospacing="0" w:line="288" w:lineRule="atLeast"/>
        <w:ind w:firstLine="567"/>
        <w:jc w:val="both"/>
        <w:rPr>
          <w:rStyle w:val="numerainfracoes"/>
          <w:color w:val="000000"/>
        </w:rPr>
      </w:pPr>
    </w:p>
    <w:p w:rsidR="00BE00E8" w:rsidRPr="00BE00E8" w:rsidRDefault="00BE00E8" w:rsidP="00BE00E8">
      <w:pPr>
        <w:pStyle w:val="sub1"/>
        <w:spacing w:before="0" w:beforeAutospacing="0" w:after="48" w:afterAutospacing="0" w:line="288" w:lineRule="atLeast"/>
        <w:ind w:firstLine="567"/>
        <w:jc w:val="both"/>
        <w:rPr>
          <w:color w:val="000000"/>
        </w:rPr>
      </w:pPr>
      <w:r w:rsidRPr="00BE00E8">
        <w:rPr>
          <w:rStyle w:val="numerainfracoes"/>
          <w:color w:val="000000"/>
        </w:rPr>
        <w:t>10</w:t>
      </w:r>
      <w:r w:rsidRPr="00BE00E8">
        <w:rPr>
          <w:color w:val="000000"/>
        </w:rPr>
        <w:t>.</w:t>
      </w:r>
      <w:r w:rsidRPr="00BE00E8">
        <w:rPr>
          <w:rStyle w:val="layer1numerainfracoes"/>
          <w:color w:val="000000"/>
        </w:rPr>
        <w:t>1</w:t>
      </w:r>
      <w:r w:rsidRPr="00BE00E8">
        <w:rPr>
          <w:color w:val="000000"/>
        </w:rPr>
        <w:t>.</w:t>
      </w:r>
      <w:r w:rsidRPr="00BE00E8">
        <w:rPr>
          <w:rStyle w:val="layer2numerainfracoes"/>
          <w:color w:val="000000"/>
        </w:rPr>
        <w:t>3</w:t>
      </w:r>
      <w:r w:rsidRPr="00BE00E8">
        <w:rPr>
          <w:color w:val="000000"/>
        </w:rPr>
        <w:t>. não celebrar o contrato ou não entregar a documentação exigida para a contratação, quando convocado dentro do prazo de validade de sua proposta;</w:t>
      </w:r>
    </w:p>
    <w:p w:rsidR="002C6CF2" w:rsidRDefault="002C6CF2" w:rsidP="00BE00E8">
      <w:pPr>
        <w:pStyle w:val="sub2"/>
        <w:spacing w:before="0" w:beforeAutospacing="0" w:after="48" w:afterAutospacing="0" w:line="288" w:lineRule="atLeast"/>
        <w:ind w:firstLine="851"/>
        <w:jc w:val="both"/>
        <w:rPr>
          <w:rStyle w:val="numerainfracoes"/>
          <w:color w:val="000000"/>
        </w:rPr>
      </w:pPr>
    </w:p>
    <w:p w:rsidR="00BE00E8" w:rsidRPr="00BE00E8" w:rsidRDefault="00BE00E8" w:rsidP="00BE00E8">
      <w:pPr>
        <w:pStyle w:val="sub2"/>
        <w:spacing w:before="0" w:beforeAutospacing="0" w:after="48" w:afterAutospacing="0" w:line="288" w:lineRule="atLeast"/>
        <w:ind w:firstLine="851"/>
        <w:jc w:val="both"/>
        <w:rPr>
          <w:color w:val="000000"/>
        </w:rPr>
      </w:pPr>
      <w:r w:rsidRPr="00BE00E8">
        <w:rPr>
          <w:rStyle w:val="numerainfracoes"/>
          <w:color w:val="000000"/>
        </w:rPr>
        <w:t>10</w:t>
      </w:r>
      <w:r w:rsidRPr="00BE00E8">
        <w:rPr>
          <w:color w:val="000000"/>
        </w:rPr>
        <w:t>.</w:t>
      </w:r>
      <w:r w:rsidRPr="00BE00E8">
        <w:rPr>
          <w:rStyle w:val="layer1numerainfracoes"/>
          <w:color w:val="000000"/>
        </w:rPr>
        <w:t>1</w:t>
      </w:r>
      <w:r w:rsidRPr="00BE00E8">
        <w:rPr>
          <w:color w:val="000000"/>
        </w:rPr>
        <w:t>.</w:t>
      </w:r>
      <w:r w:rsidRPr="00BE00E8">
        <w:rPr>
          <w:rStyle w:val="layer2numerainfracoes"/>
          <w:color w:val="000000"/>
        </w:rPr>
        <w:t>3</w:t>
      </w:r>
      <w:r w:rsidRPr="00BE00E8">
        <w:rPr>
          <w:color w:val="000000"/>
        </w:rPr>
        <w:t>.1. recusar-se, sem justificativa, a assinar o contrato ou a aceitar ou retirar o instrumento equivalente no prazo estabelecido pela Administração;</w:t>
      </w:r>
    </w:p>
    <w:p w:rsidR="002C6CF2" w:rsidRDefault="002C6CF2" w:rsidP="00BE00E8">
      <w:pPr>
        <w:pStyle w:val="sub1"/>
        <w:spacing w:before="0" w:beforeAutospacing="0" w:after="48" w:afterAutospacing="0" w:line="288" w:lineRule="atLeast"/>
        <w:ind w:firstLine="567"/>
        <w:jc w:val="both"/>
        <w:rPr>
          <w:rStyle w:val="numerainfracoes"/>
          <w:color w:val="000000"/>
        </w:rPr>
      </w:pPr>
    </w:p>
    <w:p w:rsidR="00BE00E8" w:rsidRPr="00BE00E8" w:rsidRDefault="00BE00E8" w:rsidP="00BE00E8">
      <w:pPr>
        <w:pStyle w:val="sub1"/>
        <w:spacing w:before="0" w:beforeAutospacing="0" w:after="48" w:afterAutospacing="0" w:line="288" w:lineRule="atLeast"/>
        <w:ind w:firstLine="567"/>
        <w:jc w:val="both"/>
        <w:rPr>
          <w:color w:val="000000"/>
        </w:rPr>
      </w:pPr>
      <w:r w:rsidRPr="00BE00E8">
        <w:rPr>
          <w:rStyle w:val="numerainfracoes"/>
          <w:color w:val="000000"/>
        </w:rPr>
        <w:t>10</w:t>
      </w:r>
      <w:r w:rsidRPr="00BE00E8">
        <w:rPr>
          <w:color w:val="000000"/>
        </w:rPr>
        <w:t>.</w:t>
      </w:r>
      <w:r w:rsidRPr="00BE00E8">
        <w:rPr>
          <w:rStyle w:val="layer1numerainfracoes"/>
          <w:color w:val="000000"/>
        </w:rPr>
        <w:t>1</w:t>
      </w:r>
      <w:r w:rsidRPr="00BE00E8">
        <w:rPr>
          <w:color w:val="000000"/>
        </w:rPr>
        <w:t>.</w:t>
      </w:r>
      <w:r w:rsidRPr="00BE00E8">
        <w:rPr>
          <w:rStyle w:val="layer2numerainfracoes"/>
          <w:color w:val="000000"/>
        </w:rPr>
        <w:t>4</w:t>
      </w:r>
      <w:r w:rsidRPr="00BE00E8">
        <w:rPr>
          <w:color w:val="000000"/>
        </w:rPr>
        <w:t>. apresentar declaração ou documentação falsa exigida para o certame ou prestar declaração falsa durante a licitação</w:t>
      </w:r>
    </w:p>
    <w:p w:rsidR="002C6CF2" w:rsidRDefault="002C6CF2" w:rsidP="00BE00E8">
      <w:pPr>
        <w:pStyle w:val="sub1"/>
        <w:spacing w:before="0" w:beforeAutospacing="0" w:after="48" w:afterAutospacing="0" w:line="288" w:lineRule="atLeast"/>
        <w:ind w:firstLine="567"/>
        <w:jc w:val="both"/>
        <w:rPr>
          <w:rStyle w:val="numerainfracoes"/>
          <w:color w:val="000000"/>
        </w:rPr>
      </w:pPr>
    </w:p>
    <w:p w:rsidR="00BE00E8" w:rsidRPr="00BE00E8" w:rsidRDefault="00BE00E8" w:rsidP="00BE00E8">
      <w:pPr>
        <w:pStyle w:val="sub1"/>
        <w:spacing w:before="0" w:beforeAutospacing="0" w:after="48" w:afterAutospacing="0" w:line="288" w:lineRule="atLeast"/>
        <w:ind w:firstLine="567"/>
        <w:jc w:val="both"/>
        <w:rPr>
          <w:color w:val="000000"/>
        </w:rPr>
      </w:pPr>
      <w:r w:rsidRPr="00BE00E8">
        <w:rPr>
          <w:rStyle w:val="numerainfracoes"/>
          <w:color w:val="000000"/>
        </w:rPr>
        <w:t>10</w:t>
      </w:r>
      <w:r w:rsidRPr="00BE00E8">
        <w:rPr>
          <w:color w:val="000000"/>
        </w:rPr>
        <w:t>.</w:t>
      </w:r>
      <w:r w:rsidRPr="00BE00E8">
        <w:rPr>
          <w:rStyle w:val="layer1numerainfracoes"/>
          <w:color w:val="000000"/>
        </w:rPr>
        <w:t>1</w:t>
      </w:r>
      <w:r w:rsidRPr="00BE00E8">
        <w:rPr>
          <w:color w:val="000000"/>
        </w:rPr>
        <w:t>.</w:t>
      </w:r>
      <w:r w:rsidRPr="00BE00E8">
        <w:rPr>
          <w:rStyle w:val="layer2numerainfracoes"/>
          <w:color w:val="000000"/>
        </w:rPr>
        <w:t>5</w:t>
      </w:r>
      <w:r w:rsidRPr="00BE00E8">
        <w:rPr>
          <w:color w:val="000000"/>
        </w:rPr>
        <w:t>. fraudar a licitação;</w:t>
      </w:r>
    </w:p>
    <w:p w:rsidR="002C6CF2" w:rsidRDefault="002C6CF2" w:rsidP="00BE00E8">
      <w:pPr>
        <w:pStyle w:val="sub1"/>
        <w:spacing w:before="0" w:beforeAutospacing="0" w:after="48" w:afterAutospacing="0" w:line="288" w:lineRule="atLeast"/>
        <w:ind w:firstLine="567"/>
        <w:jc w:val="both"/>
        <w:rPr>
          <w:rStyle w:val="numerainfracoes"/>
          <w:color w:val="000000"/>
        </w:rPr>
      </w:pPr>
    </w:p>
    <w:p w:rsidR="00BE00E8" w:rsidRDefault="00BE00E8" w:rsidP="00BE00E8">
      <w:pPr>
        <w:pStyle w:val="sub1"/>
        <w:spacing w:before="0" w:beforeAutospacing="0" w:after="48" w:afterAutospacing="0" w:line="288" w:lineRule="atLeast"/>
        <w:ind w:firstLine="567"/>
        <w:jc w:val="both"/>
        <w:rPr>
          <w:color w:val="000000"/>
        </w:rPr>
      </w:pPr>
      <w:r w:rsidRPr="00BE00E8">
        <w:rPr>
          <w:rStyle w:val="numerainfracoes"/>
          <w:color w:val="000000"/>
        </w:rPr>
        <w:t>10</w:t>
      </w:r>
      <w:r w:rsidRPr="00BE00E8">
        <w:rPr>
          <w:color w:val="000000"/>
        </w:rPr>
        <w:t>.</w:t>
      </w:r>
      <w:r w:rsidRPr="00BE00E8">
        <w:rPr>
          <w:rStyle w:val="layer1numerainfracoes"/>
          <w:color w:val="000000"/>
        </w:rPr>
        <w:t>1</w:t>
      </w:r>
      <w:r w:rsidRPr="00BE00E8">
        <w:rPr>
          <w:color w:val="000000"/>
        </w:rPr>
        <w:t>.</w:t>
      </w:r>
      <w:r w:rsidRPr="00BE00E8">
        <w:rPr>
          <w:rStyle w:val="layer2numerainfracoes"/>
          <w:color w:val="000000"/>
        </w:rPr>
        <w:t>6</w:t>
      </w:r>
      <w:r w:rsidRPr="00BE00E8">
        <w:rPr>
          <w:color w:val="000000"/>
        </w:rPr>
        <w:t>. comportar-se de modo inidôneo ou cometer fraude de qualquer natureza, em especial quando:</w:t>
      </w:r>
    </w:p>
    <w:p w:rsidR="003E66F1" w:rsidRPr="00BE00E8" w:rsidRDefault="003E66F1" w:rsidP="00BE00E8">
      <w:pPr>
        <w:pStyle w:val="sub1"/>
        <w:spacing w:before="0" w:beforeAutospacing="0" w:after="48" w:afterAutospacing="0" w:line="288" w:lineRule="atLeast"/>
        <w:ind w:firstLine="567"/>
        <w:jc w:val="both"/>
        <w:rPr>
          <w:color w:val="000000"/>
        </w:rPr>
      </w:pPr>
    </w:p>
    <w:p w:rsidR="00BE00E8" w:rsidRPr="00BE00E8" w:rsidRDefault="00BE00E8" w:rsidP="00BE00E8">
      <w:pPr>
        <w:pStyle w:val="sub2"/>
        <w:spacing w:before="0" w:beforeAutospacing="0" w:after="48" w:afterAutospacing="0" w:line="288" w:lineRule="atLeast"/>
        <w:ind w:firstLine="851"/>
        <w:jc w:val="both"/>
        <w:rPr>
          <w:color w:val="000000"/>
        </w:rPr>
      </w:pPr>
      <w:r w:rsidRPr="00BE00E8">
        <w:rPr>
          <w:rStyle w:val="numerainfracoes"/>
          <w:color w:val="000000"/>
        </w:rPr>
        <w:t>10</w:t>
      </w:r>
      <w:r w:rsidRPr="00BE00E8">
        <w:rPr>
          <w:color w:val="000000"/>
        </w:rPr>
        <w:t>.</w:t>
      </w:r>
      <w:r w:rsidRPr="00BE00E8">
        <w:rPr>
          <w:rStyle w:val="layer1numerainfracoes"/>
          <w:color w:val="000000"/>
        </w:rPr>
        <w:t>1</w:t>
      </w:r>
      <w:r w:rsidRPr="00BE00E8">
        <w:rPr>
          <w:color w:val="000000"/>
        </w:rPr>
        <w:t>.</w:t>
      </w:r>
      <w:r w:rsidRPr="00BE00E8">
        <w:rPr>
          <w:rStyle w:val="layer2numerainfracoes"/>
          <w:color w:val="000000"/>
        </w:rPr>
        <w:t>6</w:t>
      </w:r>
      <w:r w:rsidRPr="00BE00E8">
        <w:rPr>
          <w:color w:val="000000"/>
        </w:rPr>
        <w:t>.1. agir em conluio ou em desconformidade com a lei;</w:t>
      </w:r>
    </w:p>
    <w:p w:rsidR="002C6CF2" w:rsidRDefault="002C6CF2" w:rsidP="00BE00E8">
      <w:pPr>
        <w:pStyle w:val="sub2"/>
        <w:spacing w:before="0" w:beforeAutospacing="0" w:after="48" w:afterAutospacing="0" w:line="288" w:lineRule="atLeast"/>
        <w:ind w:firstLine="851"/>
        <w:jc w:val="both"/>
        <w:rPr>
          <w:rStyle w:val="numerainfracoes"/>
          <w:color w:val="000000"/>
        </w:rPr>
      </w:pPr>
    </w:p>
    <w:p w:rsidR="00BE00E8" w:rsidRPr="00BE00E8" w:rsidRDefault="00BE00E8" w:rsidP="00BE00E8">
      <w:pPr>
        <w:pStyle w:val="sub2"/>
        <w:spacing w:before="0" w:beforeAutospacing="0" w:after="48" w:afterAutospacing="0" w:line="288" w:lineRule="atLeast"/>
        <w:ind w:firstLine="851"/>
        <w:jc w:val="both"/>
        <w:rPr>
          <w:color w:val="000000"/>
        </w:rPr>
      </w:pPr>
      <w:r w:rsidRPr="00BE00E8">
        <w:rPr>
          <w:rStyle w:val="numerainfracoes"/>
          <w:color w:val="000000"/>
        </w:rPr>
        <w:t>10</w:t>
      </w:r>
      <w:r w:rsidRPr="00BE00E8">
        <w:rPr>
          <w:color w:val="000000"/>
        </w:rPr>
        <w:t>.</w:t>
      </w:r>
      <w:r w:rsidRPr="00BE00E8">
        <w:rPr>
          <w:rStyle w:val="layer1numerainfracoes"/>
          <w:color w:val="000000"/>
        </w:rPr>
        <w:t>1</w:t>
      </w:r>
      <w:r w:rsidRPr="00BE00E8">
        <w:rPr>
          <w:color w:val="000000"/>
        </w:rPr>
        <w:t>.</w:t>
      </w:r>
      <w:r w:rsidRPr="00BE00E8">
        <w:rPr>
          <w:rStyle w:val="layer2numerainfracoes"/>
          <w:color w:val="000000"/>
        </w:rPr>
        <w:t>6</w:t>
      </w:r>
      <w:r w:rsidRPr="00BE00E8">
        <w:rPr>
          <w:color w:val="000000"/>
        </w:rPr>
        <w:t>.2. induzir deliberadamente a erro no julgamento;</w:t>
      </w:r>
    </w:p>
    <w:p w:rsidR="002C6CF2" w:rsidRDefault="002C6CF2" w:rsidP="00BE00E8">
      <w:pPr>
        <w:pStyle w:val="sub2"/>
        <w:spacing w:before="0" w:beforeAutospacing="0" w:after="48" w:afterAutospacing="0" w:line="288" w:lineRule="atLeast"/>
        <w:ind w:firstLine="851"/>
        <w:jc w:val="both"/>
        <w:rPr>
          <w:rStyle w:val="numerainfracoes"/>
          <w:color w:val="000000"/>
        </w:rPr>
      </w:pPr>
    </w:p>
    <w:p w:rsidR="00BE00E8" w:rsidRPr="00BE00E8" w:rsidRDefault="00BE00E8" w:rsidP="00BE00E8">
      <w:pPr>
        <w:pStyle w:val="sub1"/>
        <w:spacing w:before="0" w:beforeAutospacing="0" w:after="48" w:afterAutospacing="0" w:line="288" w:lineRule="atLeast"/>
        <w:ind w:firstLine="567"/>
        <w:jc w:val="both"/>
        <w:rPr>
          <w:color w:val="000000"/>
        </w:rPr>
      </w:pPr>
      <w:r w:rsidRPr="00BE00E8">
        <w:rPr>
          <w:rStyle w:val="numerainfracoes"/>
          <w:color w:val="000000"/>
        </w:rPr>
        <w:t>10</w:t>
      </w:r>
      <w:r w:rsidRPr="00BE00E8">
        <w:rPr>
          <w:color w:val="000000"/>
        </w:rPr>
        <w:t>.</w:t>
      </w:r>
      <w:r w:rsidRPr="00BE00E8">
        <w:rPr>
          <w:rStyle w:val="layer1numerainfracoes"/>
          <w:color w:val="000000"/>
        </w:rPr>
        <w:t>1</w:t>
      </w:r>
      <w:r w:rsidRPr="00BE00E8">
        <w:rPr>
          <w:color w:val="000000"/>
        </w:rPr>
        <w:t>.</w:t>
      </w:r>
      <w:r w:rsidRPr="00BE00E8">
        <w:rPr>
          <w:rStyle w:val="layer2numerainfracoes"/>
          <w:color w:val="000000"/>
        </w:rPr>
        <w:t>7</w:t>
      </w:r>
      <w:r w:rsidRPr="00BE00E8">
        <w:rPr>
          <w:color w:val="000000"/>
        </w:rPr>
        <w:t>. praticar atos ilícitos com vistas a frustrar os objetivos da licitação</w:t>
      </w:r>
    </w:p>
    <w:p w:rsidR="00BE00E8" w:rsidRDefault="00BE00E8" w:rsidP="00BE00E8">
      <w:pPr>
        <w:pStyle w:val="sub1"/>
        <w:spacing w:before="240" w:beforeAutospacing="0" w:after="48" w:afterAutospacing="0" w:line="288" w:lineRule="atLeast"/>
        <w:ind w:firstLine="567"/>
        <w:jc w:val="both"/>
        <w:rPr>
          <w:color w:val="000000"/>
        </w:rPr>
      </w:pPr>
      <w:r w:rsidRPr="00BE00E8">
        <w:rPr>
          <w:rStyle w:val="numerainfracoes"/>
          <w:color w:val="000000"/>
        </w:rPr>
        <w:t>10</w:t>
      </w:r>
      <w:r w:rsidRPr="00BE00E8">
        <w:rPr>
          <w:color w:val="000000"/>
        </w:rPr>
        <w:t>.</w:t>
      </w:r>
      <w:r w:rsidRPr="00BE00E8">
        <w:rPr>
          <w:rStyle w:val="layer1numerainfracoes"/>
          <w:color w:val="000000"/>
        </w:rPr>
        <w:t>1</w:t>
      </w:r>
      <w:r w:rsidRPr="00BE00E8">
        <w:rPr>
          <w:color w:val="000000"/>
        </w:rPr>
        <w:t>.</w:t>
      </w:r>
      <w:r w:rsidRPr="00BE00E8">
        <w:rPr>
          <w:rStyle w:val="layer2numerainfracoes"/>
          <w:color w:val="000000"/>
        </w:rPr>
        <w:t>8</w:t>
      </w:r>
      <w:r w:rsidRPr="00BE00E8">
        <w:rPr>
          <w:color w:val="000000"/>
        </w:rPr>
        <w:t>. praticar ato lesivo previsto no art. 5º da Lei n.º 12.846, de 2013.</w:t>
      </w:r>
    </w:p>
    <w:p w:rsidR="003E66F1" w:rsidRDefault="003E66F1" w:rsidP="00BE00E8">
      <w:pPr>
        <w:pStyle w:val="beforesub"/>
        <w:spacing w:before="0" w:beforeAutospacing="0" w:after="0" w:afterAutospacing="0" w:line="288" w:lineRule="atLeast"/>
        <w:jc w:val="both"/>
        <w:rPr>
          <w:rStyle w:val="numerainfracoes"/>
          <w:color w:val="000000"/>
        </w:rPr>
      </w:pPr>
    </w:p>
    <w:p w:rsidR="00BE00E8" w:rsidRPr="00BE00E8" w:rsidRDefault="00BE00E8" w:rsidP="00BE00E8">
      <w:pPr>
        <w:pStyle w:val="beforesub"/>
        <w:spacing w:before="0" w:beforeAutospacing="0" w:after="0" w:afterAutospacing="0" w:line="288" w:lineRule="atLeast"/>
        <w:jc w:val="both"/>
        <w:rPr>
          <w:color w:val="000000"/>
        </w:rPr>
      </w:pPr>
      <w:r w:rsidRPr="00BE00E8">
        <w:rPr>
          <w:rStyle w:val="numerainfracoes"/>
          <w:color w:val="000000"/>
        </w:rPr>
        <w:t>10</w:t>
      </w:r>
      <w:r w:rsidRPr="00BE00E8">
        <w:rPr>
          <w:color w:val="000000"/>
        </w:rPr>
        <w:t>.</w:t>
      </w:r>
      <w:r w:rsidRPr="00BE00E8">
        <w:rPr>
          <w:rStyle w:val="layer1numerainfracoes"/>
          <w:color w:val="000000"/>
        </w:rPr>
        <w:t>2</w:t>
      </w:r>
      <w:r w:rsidRPr="00BE00E8">
        <w:rPr>
          <w:color w:val="000000"/>
        </w:rPr>
        <w:t>. Com fulcro na </w:t>
      </w:r>
      <w:hyperlink r:id="rId34" w:tgtFrame="_blank" w:history="1">
        <w:r w:rsidRPr="00BE00E8">
          <w:rPr>
            <w:rStyle w:val="Hyperlink"/>
          </w:rPr>
          <w:t>Lei nº 14.133, de 2021</w:t>
        </w:r>
      </w:hyperlink>
      <w:r w:rsidRPr="00BE00E8">
        <w:rPr>
          <w:color w:val="000000"/>
        </w:rPr>
        <w:t>, a Administração poderá, garantida a prévia defesa, aplicar aos licitantes e/ou adjudicatários as seguintes sanções, sem prejuízo das responsabilidades civil e criminal:</w:t>
      </w:r>
    </w:p>
    <w:p w:rsidR="002C6CF2" w:rsidRDefault="002C6CF2" w:rsidP="00BE00E8">
      <w:pPr>
        <w:pStyle w:val="sub1"/>
        <w:spacing w:before="0" w:beforeAutospacing="0" w:after="48" w:afterAutospacing="0" w:line="288" w:lineRule="atLeast"/>
        <w:ind w:firstLine="567"/>
        <w:jc w:val="both"/>
        <w:rPr>
          <w:rStyle w:val="numerainfracoes"/>
          <w:color w:val="000000"/>
        </w:rPr>
      </w:pPr>
    </w:p>
    <w:p w:rsidR="00BE00E8" w:rsidRPr="00BE00E8" w:rsidRDefault="00BE00E8" w:rsidP="00BE00E8">
      <w:pPr>
        <w:pStyle w:val="sub1"/>
        <w:spacing w:before="0" w:beforeAutospacing="0" w:after="48" w:afterAutospacing="0" w:line="288" w:lineRule="atLeast"/>
        <w:ind w:firstLine="567"/>
        <w:jc w:val="both"/>
        <w:rPr>
          <w:color w:val="000000"/>
        </w:rPr>
      </w:pPr>
      <w:r w:rsidRPr="00BE00E8">
        <w:rPr>
          <w:rStyle w:val="numerainfracoes"/>
          <w:color w:val="000000"/>
        </w:rPr>
        <w:t>10</w:t>
      </w:r>
      <w:r w:rsidRPr="00BE00E8">
        <w:rPr>
          <w:color w:val="000000"/>
        </w:rPr>
        <w:t>.</w:t>
      </w:r>
      <w:r w:rsidRPr="00BE00E8">
        <w:rPr>
          <w:rStyle w:val="layer1numerainfracoes"/>
          <w:color w:val="000000"/>
        </w:rPr>
        <w:t>2</w:t>
      </w:r>
      <w:r w:rsidRPr="00BE00E8">
        <w:rPr>
          <w:color w:val="000000"/>
        </w:rPr>
        <w:t>.</w:t>
      </w:r>
      <w:r w:rsidRPr="00BE00E8">
        <w:rPr>
          <w:rStyle w:val="layer2numerainfracoes"/>
          <w:color w:val="000000"/>
        </w:rPr>
        <w:t>1</w:t>
      </w:r>
      <w:r w:rsidRPr="00BE00E8">
        <w:rPr>
          <w:color w:val="000000"/>
        </w:rPr>
        <w:t>. advertência;</w:t>
      </w:r>
    </w:p>
    <w:p w:rsidR="002C6CF2" w:rsidRDefault="002C6CF2" w:rsidP="00BE00E8">
      <w:pPr>
        <w:pStyle w:val="sub1"/>
        <w:spacing w:before="0" w:beforeAutospacing="0" w:after="48" w:afterAutospacing="0" w:line="288" w:lineRule="atLeast"/>
        <w:ind w:firstLine="567"/>
        <w:jc w:val="both"/>
        <w:rPr>
          <w:rStyle w:val="numerainfracoes"/>
          <w:color w:val="000000"/>
        </w:rPr>
      </w:pPr>
    </w:p>
    <w:p w:rsidR="00BE00E8" w:rsidRPr="00BE00E8" w:rsidRDefault="00BE00E8" w:rsidP="00BE00E8">
      <w:pPr>
        <w:pStyle w:val="sub1"/>
        <w:spacing w:before="0" w:beforeAutospacing="0" w:after="48" w:afterAutospacing="0" w:line="288" w:lineRule="atLeast"/>
        <w:ind w:firstLine="567"/>
        <w:jc w:val="both"/>
        <w:rPr>
          <w:color w:val="000000"/>
        </w:rPr>
      </w:pPr>
      <w:r w:rsidRPr="00BE00E8">
        <w:rPr>
          <w:rStyle w:val="numerainfracoes"/>
          <w:color w:val="000000"/>
        </w:rPr>
        <w:t>10</w:t>
      </w:r>
      <w:r w:rsidRPr="00BE00E8">
        <w:rPr>
          <w:color w:val="000000"/>
        </w:rPr>
        <w:t>.</w:t>
      </w:r>
      <w:r w:rsidRPr="00BE00E8">
        <w:rPr>
          <w:rStyle w:val="layer1numerainfracoes"/>
          <w:color w:val="000000"/>
        </w:rPr>
        <w:t>2</w:t>
      </w:r>
      <w:r w:rsidRPr="00BE00E8">
        <w:rPr>
          <w:color w:val="000000"/>
        </w:rPr>
        <w:t>.</w:t>
      </w:r>
      <w:r w:rsidRPr="00BE00E8">
        <w:rPr>
          <w:rStyle w:val="layer2numerainfracoes"/>
          <w:color w:val="000000"/>
        </w:rPr>
        <w:t>2</w:t>
      </w:r>
      <w:r w:rsidRPr="00BE00E8">
        <w:rPr>
          <w:color w:val="000000"/>
        </w:rPr>
        <w:t>. multa;</w:t>
      </w:r>
    </w:p>
    <w:p w:rsidR="002C6CF2" w:rsidRDefault="002C6CF2" w:rsidP="00BE00E8">
      <w:pPr>
        <w:pStyle w:val="sub1"/>
        <w:spacing w:before="0" w:beforeAutospacing="0" w:after="48" w:afterAutospacing="0" w:line="288" w:lineRule="atLeast"/>
        <w:ind w:firstLine="567"/>
        <w:jc w:val="both"/>
        <w:rPr>
          <w:rStyle w:val="numerainfracoes"/>
          <w:color w:val="000000"/>
        </w:rPr>
      </w:pPr>
    </w:p>
    <w:p w:rsidR="00BE00E8" w:rsidRPr="00BE00E8" w:rsidRDefault="00BE00E8" w:rsidP="00BE00E8">
      <w:pPr>
        <w:pStyle w:val="sub1"/>
        <w:spacing w:before="0" w:beforeAutospacing="0" w:after="48" w:afterAutospacing="0" w:line="288" w:lineRule="atLeast"/>
        <w:ind w:firstLine="567"/>
        <w:jc w:val="both"/>
        <w:rPr>
          <w:color w:val="000000"/>
        </w:rPr>
      </w:pPr>
      <w:r w:rsidRPr="00BE00E8">
        <w:rPr>
          <w:rStyle w:val="numerainfracoes"/>
          <w:color w:val="000000"/>
        </w:rPr>
        <w:t>10</w:t>
      </w:r>
      <w:r w:rsidRPr="00BE00E8">
        <w:rPr>
          <w:color w:val="000000"/>
        </w:rPr>
        <w:t>.</w:t>
      </w:r>
      <w:r w:rsidRPr="00BE00E8">
        <w:rPr>
          <w:rStyle w:val="layer1numerainfracoes"/>
          <w:color w:val="000000"/>
        </w:rPr>
        <w:t>2</w:t>
      </w:r>
      <w:r w:rsidRPr="00BE00E8">
        <w:rPr>
          <w:color w:val="000000"/>
        </w:rPr>
        <w:t>.</w:t>
      </w:r>
      <w:r w:rsidRPr="00BE00E8">
        <w:rPr>
          <w:rStyle w:val="layer2numerainfracoes"/>
          <w:color w:val="000000"/>
        </w:rPr>
        <w:t>3</w:t>
      </w:r>
      <w:r w:rsidRPr="00BE00E8">
        <w:rPr>
          <w:color w:val="000000"/>
        </w:rPr>
        <w:t>. impedimento de licitar e contratar e</w:t>
      </w:r>
    </w:p>
    <w:p w:rsidR="00BE00E8" w:rsidRPr="00BE00E8" w:rsidRDefault="00BE00E8" w:rsidP="00BE00E8">
      <w:pPr>
        <w:pStyle w:val="sub1"/>
        <w:spacing w:before="240" w:beforeAutospacing="0" w:after="48" w:afterAutospacing="0" w:line="288" w:lineRule="atLeast"/>
        <w:ind w:firstLine="567"/>
        <w:jc w:val="both"/>
        <w:rPr>
          <w:color w:val="000000"/>
        </w:rPr>
      </w:pPr>
      <w:r w:rsidRPr="00BE00E8">
        <w:rPr>
          <w:rStyle w:val="numerainfracoes"/>
          <w:color w:val="000000"/>
        </w:rPr>
        <w:lastRenderedPageBreak/>
        <w:t>10</w:t>
      </w:r>
      <w:r w:rsidRPr="00BE00E8">
        <w:rPr>
          <w:color w:val="000000"/>
        </w:rPr>
        <w:t>.</w:t>
      </w:r>
      <w:r w:rsidRPr="00BE00E8">
        <w:rPr>
          <w:rStyle w:val="layer1numerainfracoes"/>
          <w:color w:val="000000"/>
        </w:rPr>
        <w:t>2</w:t>
      </w:r>
      <w:r w:rsidRPr="00BE00E8">
        <w:rPr>
          <w:color w:val="000000"/>
        </w:rPr>
        <w:t>.</w:t>
      </w:r>
      <w:r w:rsidRPr="00BE00E8">
        <w:rPr>
          <w:rStyle w:val="layer2numerainfracoes"/>
          <w:color w:val="000000"/>
        </w:rPr>
        <w:t>4</w:t>
      </w:r>
      <w:r w:rsidRPr="00BE00E8">
        <w:rPr>
          <w:color w:val="000000"/>
        </w:rPr>
        <w:t>. declaração de inidoneidade para licitar ou contratar, enquanto perdurarem os motivos determinantes da punição ou até que seja promovida sua reabilitação perante a própria autoridade que aplicou a penalidade.</w:t>
      </w:r>
    </w:p>
    <w:p w:rsidR="002C6CF2" w:rsidRDefault="002C6CF2" w:rsidP="00BE00E8">
      <w:pPr>
        <w:pStyle w:val="beforesub"/>
        <w:spacing w:before="0" w:beforeAutospacing="0" w:after="0" w:afterAutospacing="0" w:line="288" w:lineRule="atLeast"/>
        <w:jc w:val="both"/>
        <w:rPr>
          <w:rStyle w:val="numerainfracoes"/>
          <w:color w:val="000000"/>
        </w:rPr>
      </w:pPr>
    </w:p>
    <w:p w:rsidR="00BE00E8" w:rsidRPr="00BE00E8" w:rsidRDefault="00BE00E8" w:rsidP="00BE00E8">
      <w:pPr>
        <w:pStyle w:val="beforesub"/>
        <w:spacing w:before="0" w:beforeAutospacing="0" w:after="0" w:afterAutospacing="0" w:line="288" w:lineRule="atLeast"/>
        <w:jc w:val="both"/>
        <w:rPr>
          <w:color w:val="000000"/>
        </w:rPr>
      </w:pPr>
      <w:r w:rsidRPr="00BE00E8">
        <w:rPr>
          <w:rStyle w:val="numerainfracoes"/>
          <w:color w:val="000000"/>
        </w:rPr>
        <w:t>10</w:t>
      </w:r>
      <w:r w:rsidRPr="00BE00E8">
        <w:rPr>
          <w:color w:val="000000"/>
        </w:rPr>
        <w:t>.</w:t>
      </w:r>
      <w:r w:rsidRPr="00BE00E8">
        <w:rPr>
          <w:rStyle w:val="layer1numerainfracoes"/>
          <w:color w:val="000000"/>
        </w:rPr>
        <w:t>3</w:t>
      </w:r>
      <w:r w:rsidRPr="00BE00E8">
        <w:rPr>
          <w:color w:val="000000"/>
        </w:rPr>
        <w:t>. Na aplicação das sanções serão considerados:</w:t>
      </w:r>
    </w:p>
    <w:p w:rsidR="00BE00E8" w:rsidRPr="00BE00E8" w:rsidRDefault="00BE00E8" w:rsidP="00BE00E8">
      <w:pPr>
        <w:pStyle w:val="sub1"/>
        <w:spacing w:before="0" w:beforeAutospacing="0" w:after="48" w:afterAutospacing="0" w:line="288" w:lineRule="atLeast"/>
        <w:ind w:firstLine="567"/>
        <w:jc w:val="both"/>
        <w:rPr>
          <w:color w:val="000000"/>
        </w:rPr>
      </w:pPr>
      <w:r w:rsidRPr="00BE00E8">
        <w:rPr>
          <w:rStyle w:val="numerainfracoes"/>
          <w:color w:val="000000"/>
        </w:rPr>
        <w:t>10</w:t>
      </w:r>
      <w:r w:rsidRPr="00BE00E8">
        <w:rPr>
          <w:color w:val="000000"/>
        </w:rPr>
        <w:t>.</w:t>
      </w:r>
      <w:r w:rsidRPr="00BE00E8">
        <w:rPr>
          <w:rStyle w:val="layer1numerainfracoes"/>
          <w:color w:val="000000"/>
        </w:rPr>
        <w:t>3</w:t>
      </w:r>
      <w:r w:rsidRPr="00BE00E8">
        <w:rPr>
          <w:color w:val="000000"/>
        </w:rPr>
        <w:t>.</w:t>
      </w:r>
      <w:r w:rsidRPr="00BE00E8">
        <w:rPr>
          <w:rStyle w:val="layer2numerainfracoes"/>
          <w:color w:val="000000"/>
        </w:rPr>
        <w:t>1</w:t>
      </w:r>
      <w:r w:rsidRPr="00BE00E8">
        <w:rPr>
          <w:color w:val="000000"/>
        </w:rPr>
        <w:t>. a natureza e a gravidade da infração cometida.</w:t>
      </w:r>
    </w:p>
    <w:p w:rsidR="002C6CF2" w:rsidRDefault="002C6CF2" w:rsidP="00BE00E8">
      <w:pPr>
        <w:pStyle w:val="sub1"/>
        <w:spacing w:before="0" w:beforeAutospacing="0" w:after="48" w:afterAutospacing="0" w:line="288" w:lineRule="atLeast"/>
        <w:ind w:firstLine="567"/>
        <w:jc w:val="both"/>
        <w:rPr>
          <w:rStyle w:val="numerainfracoes"/>
          <w:color w:val="000000"/>
        </w:rPr>
      </w:pPr>
    </w:p>
    <w:p w:rsidR="00BE00E8" w:rsidRPr="00BE00E8" w:rsidRDefault="00BE00E8" w:rsidP="00BE00E8">
      <w:pPr>
        <w:pStyle w:val="sub1"/>
        <w:spacing w:before="0" w:beforeAutospacing="0" w:after="48" w:afterAutospacing="0" w:line="288" w:lineRule="atLeast"/>
        <w:ind w:firstLine="567"/>
        <w:jc w:val="both"/>
        <w:rPr>
          <w:color w:val="000000"/>
        </w:rPr>
      </w:pPr>
      <w:r w:rsidRPr="00BE00E8">
        <w:rPr>
          <w:rStyle w:val="numerainfracoes"/>
          <w:color w:val="000000"/>
        </w:rPr>
        <w:t>10</w:t>
      </w:r>
      <w:r w:rsidRPr="00BE00E8">
        <w:rPr>
          <w:color w:val="000000"/>
        </w:rPr>
        <w:t>.</w:t>
      </w:r>
      <w:r w:rsidRPr="00BE00E8">
        <w:rPr>
          <w:rStyle w:val="layer1numerainfracoes"/>
          <w:color w:val="000000"/>
        </w:rPr>
        <w:t>3</w:t>
      </w:r>
      <w:r w:rsidRPr="00BE00E8">
        <w:rPr>
          <w:color w:val="000000"/>
        </w:rPr>
        <w:t>.</w:t>
      </w:r>
      <w:r w:rsidRPr="00BE00E8">
        <w:rPr>
          <w:rStyle w:val="layer2numerainfracoes"/>
          <w:color w:val="000000"/>
        </w:rPr>
        <w:t>2</w:t>
      </w:r>
      <w:r w:rsidRPr="00BE00E8">
        <w:rPr>
          <w:color w:val="000000"/>
        </w:rPr>
        <w:t>. as peculiaridades do caso concreto</w:t>
      </w:r>
    </w:p>
    <w:p w:rsidR="002C6CF2" w:rsidRDefault="002C6CF2" w:rsidP="00BE00E8">
      <w:pPr>
        <w:pStyle w:val="sub1"/>
        <w:spacing w:before="0" w:beforeAutospacing="0" w:after="48" w:afterAutospacing="0" w:line="288" w:lineRule="atLeast"/>
        <w:ind w:firstLine="567"/>
        <w:jc w:val="both"/>
        <w:rPr>
          <w:rStyle w:val="numerainfracoes"/>
          <w:color w:val="000000"/>
        </w:rPr>
      </w:pPr>
    </w:p>
    <w:p w:rsidR="00BE00E8" w:rsidRPr="00BE00E8" w:rsidRDefault="00BE00E8" w:rsidP="00BE00E8">
      <w:pPr>
        <w:pStyle w:val="sub1"/>
        <w:spacing w:before="0" w:beforeAutospacing="0" w:after="48" w:afterAutospacing="0" w:line="288" w:lineRule="atLeast"/>
        <w:ind w:firstLine="567"/>
        <w:jc w:val="both"/>
        <w:rPr>
          <w:color w:val="000000"/>
        </w:rPr>
      </w:pPr>
      <w:r w:rsidRPr="00BE00E8">
        <w:rPr>
          <w:rStyle w:val="numerainfracoes"/>
          <w:color w:val="000000"/>
        </w:rPr>
        <w:t>10</w:t>
      </w:r>
      <w:r w:rsidRPr="00BE00E8">
        <w:rPr>
          <w:color w:val="000000"/>
        </w:rPr>
        <w:t>.</w:t>
      </w:r>
      <w:r w:rsidRPr="00BE00E8">
        <w:rPr>
          <w:rStyle w:val="layer1numerainfracoes"/>
          <w:color w:val="000000"/>
        </w:rPr>
        <w:t>3</w:t>
      </w:r>
      <w:r w:rsidRPr="00BE00E8">
        <w:rPr>
          <w:color w:val="000000"/>
        </w:rPr>
        <w:t>.</w:t>
      </w:r>
      <w:r w:rsidRPr="00BE00E8">
        <w:rPr>
          <w:rStyle w:val="layer2numerainfracoes"/>
          <w:color w:val="000000"/>
        </w:rPr>
        <w:t>3</w:t>
      </w:r>
      <w:r w:rsidRPr="00BE00E8">
        <w:rPr>
          <w:color w:val="000000"/>
        </w:rPr>
        <w:t>. as circunstâncias agravantes ou atenuantes</w:t>
      </w:r>
    </w:p>
    <w:p w:rsidR="002C6CF2" w:rsidRDefault="002C6CF2" w:rsidP="00BE00E8">
      <w:pPr>
        <w:pStyle w:val="sub1"/>
        <w:spacing w:before="0" w:beforeAutospacing="0" w:after="48" w:afterAutospacing="0" w:line="288" w:lineRule="atLeast"/>
        <w:ind w:firstLine="567"/>
        <w:jc w:val="both"/>
        <w:rPr>
          <w:rStyle w:val="numerainfracoes"/>
          <w:color w:val="000000"/>
        </w:rPr>
      </w:pPr>
    </w:p>
    <w:p w:rsidR="00BE00E8" w:rsidRPr="00BE00E8" w:rsidRDefault="00BE00E8" w:rsidP="00BE00E8">
      <w:pPr>
        <w:pStyle w:val="sub1"/>
        <w:spacing w:before="0" w:beforeAutospacing="0" w:after="48" w:afterAutospacing="0" w:line="288" w:lineRule="atLeast"/>
        <w:ind w:firstLine="567"/>
        <w:jc w:val="both"/>
        <w:rPr>
          <w:color w:val="000000"/>
        </w:rPr>
      </w:pPr>
      <w:r w:rsidRPr="00BE00E8">
        <w:rPr>
          <w:rStyle w:val="numerainfracoes"/>
          <w:color w:val="000000"/>
        </w:rPr>
        <w:t>10</w:t>
      </w:r>
      <w:r w:rsidRPr="00BE00E8">
        <w:rPr>
          <w:color w:val="000000"/>
        </w:rPr>
        <w:t>.</w:t>
      </w:r>
      <w:r w:rsidRPr="00BE00E8">
        <w:rPr>
          <w:rStyle w:val="layer1numerainfracoes"/>
          <w:color w:val="000000"/>
        </w:rPr>
        <w:t>3</w:t>
      </w:r>
      <w:r w:rsidRPr="00BE00E8">
        <w:rPr>
          <w:color w:val="000000"/>
        </w:rPr>
        <w:t>.</w:t>
      </w:r>
      <w:r w:rsidRPr="00BE00E8">
        <w:rPr>
          <w:rStyle w:val="layer2numerainfracoes"/>
          <w:color w:val="000000"/>
        </w:rPr>
        <w:t>4</w:t>
      </w:r>
      <w:r w:rsidRPr="00BE00E8">
        <w:rPr>
          <w:color w:val="000000"/>
        </w:rPr>
        <w:t>. os danos que dela provierem para a Administração Pública</w:t>
      </w:r>
    </w:p>
    <w:p w:rsidR="00BE00E8" w:rsidRPr="00BE00E8" w:rsidRDefault="00BE00E8" w:rsidP="00BE00E8">
      <w:pPr>
        <w:pStyle w:val="sub1"/>
        <w:spacing w:before="240" w:beforeAutospacing="0" w:after="48" w:afterAutospacing="0" w:line="288" w:lineRule="atLeast"/>
        <w:ind w:firstLine="567"/>
        <w:jc w:val="both"/>
        <w:rPr>
          <w:color w:val="000000"/>
        </w:rPr>
      </w:pPr>
      <w:r w:rsidRPr="00BE00E8">
        <w:rPr>
          <w:rStyle w:val="numerainfracoes"/>
          <w:color w:val="000000"/>
        </w:rPr>
        <w:t>10</w:t>
      </w:r>
      <w:r w:rsidRPr="00BE00E8">
        <w:rPr>
          <w:color w:val="000000"/>
        </w:rPr>
        <w:t>.</w:t>
      </w:r>
      <w:r w:rsidRPr="00BE00E8">
        <w:rPr>
          <w:rStyle w:val="layer1numerainfracoes"/>
          <w:color w:val="000000"/>
        </w:rPr>
        <w:t>3</w:t>
      </w:r>
      <w:r w:rsidRPr="00BE00E8">
        <w:rPr>
          <w:color w:val="000000"/>
        </w:rPr>
        <w:t>.</w:t>
      </w:r>
      <w:r w:rsidRPr="00BE00E8">
        <w:rPr>
          <w:rStyle w:val="layer2numerainfracoes"/>
          <w:color w:val="000000"/>
        </w:rPr>
        <w:t>5</w:t>
      </w:r>
      <w:r w:rsidRPr="00BE00E8">
        <w:rPr>
          <w:color w:val="000000"/>
        </w:rPr>
        <w:t>. a implantação ou o aperfeiçoamento de programa de integridade, conforme normas e orientações dos órgãos de controle.</w:t>
      </w:r>
    </w:p>
    <w:p w:rsidR="002C6CF2" w:rsidRDefault="002C6CF2" w:rsidP="00BE00E8">
      <w:pPr>
        <w:pStyle w:val="beforesub"/>
        <w:spacing w:before="0" w:beforeAutospacing="0" w:after="0" w:afterAutospacing="0" w:line="288" w:lineRule="atLeast"/>
        <w:jc w:val="both"/>
        <w:rPr>
          <w:rStyle w:val="numerainfracoes"/>
          <w:color w:val="000000"/>
        </w:rPr>
      </w:pPr>
    </w:p>
    <w:p w:rsidR="00BE00E8" w:rsidRDefault="00BE00E8" w:rsidP="00BE00E8">
      <w:pPr>
        <w:pStyle w:val="beforesub"/>
        <w:spacing w:before="0" w:beforeAutospacing="0" w:after="0" w:afterAutospacing="0" w:line="288" w:lineRule="atLeast"/>
        <w:jc w:val="both"/>
        <w:rPr>
          <w:color w:val="000000"/>
        </w:rPr>
      </w:pPr>
      <w:r w:rsidRPr="00BE00E8">
        <w:rPr>
          <w:rStyle w:val="numerainfracoes"/>
          <w:color w:val="000000"/>
        </w:rPr>
        <w:t>10</w:t>
      </w:r>
      <w:r w:rsidRPr="00BE00E8">
        <w:rPr>
          <w:color w:val="000000"/>
        </w:rPr>
        <w:t>.</w:t>
      </w:r>
      <w:r w:rsidRPr="00BE00E8">
        <w:rPr>
          <w:rStyle w:val="layer1numerainfracoes"/>
          <w:color w:val="000000"/>
        </w:rPr>
        <w:t>4</w:t>
      </w:r>
      <w:r w:rsidRPr="00BE00E8">
        <w:rPr>
          <w:color w:val="000000"/>
        </w:rPr>
        <w:t>. A multa será recolhida no prazo máximo de 15 (quinze) dias úteis, a contar da comunicação oficial.</w:t>
      </w:r>
    </w:p>
    <w:p w:rsidR="003E66F1" w:rsidRPr="00BE00E8" w:rsidRDefault="003E66F1" w:rsidP="00BE00E8">
      <w:pPr>
        <w:pStyle w:val="beforesub"/>
        <w:spacing w:before="0" w:beforeAutospacing="0" w:after="0" w:afterAutospacing="0" w:line="288" w:lineRule="atLeast"/>
        <w:jc w:val="both"/>
        <w:rPr>
          <w:color w:val="000000"/>
        </w:rPr>
      </w:pPr>
    </w:p>
    <w:p w:rsidR="00BE00E8" w:rsidRPr="00BE00E8" w:rsidRDefault="00BE00E8" w:rsidP="00BE00E8">
      <w:pPr>
        <w:pStyle w:val="sub1"/>
        <w:spacing w:before="0" w:beforeAutospacing="0" w:after="48" w:afterAutospacing="0" w:line="288" w:lineRule="atLeast"/>
        <w:ind w:firstLine="567"/>
        <w:jc w:val="both"/>
        <w:rPr>
          <w:color w:val="000000"/>
        </w:rPr>
      </w:pPr>
      <w:r w:rsidRPr="00BE00E8">
        <w:rPr>
          <w:rStyle w:val="numerainfracoes"/>
          <w:color w:val="000000"/>
        </w:rPr>
        <w:t>10</w:t>
      </w:r>
      <w:r w:rsidRPr="00BE00E8">
        <w:rPr>
          <w:color w:val="000000"/>
        </w:rPr>
        <w:t>.</w:t>
      </w:r>
      <w:r w:rsidRPr="00BE00E8">
        <w:rPr>
          <w:rStyle w:val="layer1numerainfracoes"/>
          <w:color w:val="000000"/>
        </w:rPr>
        <w:t>4</w:t>
      </w:r>
      <w:r w:rsidRPr="00BE00E8">
        <w:rPr>
          <w:color w:val="000000"/>
        </w:rPr>
        <w:t>.</w:t>
      </w:r>
      <w:r w:rsidRPr="00BE00E8">
        <w:rPr>
          <w:rStyle w:val="layer2numerainfracoes"/>
          <w:color w:val="000000"/>
        </w:rPr>
        <w:t>1</w:t>
      </w:r>
      <w:r w:rsidRPr="00BE00E8">
        <w:rPr>
          <w:color w:val="000000"/>
        </w:rPr>
        <w:t>. Para as infrações previstas nos itens </w:t>
      </w:r>
      <w:r w:rsidRPr="00BE00E8">
        <w:rPr>
          <w:rStyle w:val="numerainfracoes"/>
          <w:color w:val="000000"/>
        </w:rPr>
        <w:t>10</w:t>
      </w:r>
      <w:r w:rsidRPr="00BE00E8">
        <w:rPr>
          <w:color w:val="000000"/>
        </w:rPr>
        <w:t>.1.1, </w:t>
      </w:r>
      <w:r w:rsidRPr="00BE00E8">
        <w:rPr>
          <w:rStyle w:val="numerainfracoes"/>
          <w:color w:val="000000"/>
        </w:rPr>
        <w:t>10</w:t>
      </w:r>
      <w:r w:rsidRPr="00BE00E8">
        <w:rPr>
          <w:color w:val="000000"/>
        </w:rPr>
        <w:t>.1.2 e </w:t>
      </w:r>
      <w:r w:rsidRPr="00BE00E8">
        <w:rPr>
          <w:rStyle w:val="numerainfracoes"/>
          <w:color w:val="000000"/>
        </w:rPr>
        <w:t>10</w:t>
      </w:r>
      <w:r w:rsidRPr="00BE00E8">
        <w:rPr>
          <w:color w:val="000000"/>
        </w:rPr>
        <w:t>.1.3, a multa será de 0.5% a 15% do valor do contrato licitado.</w:t>
      </w:r>
    </w:p>
    <w:p w:rsidR="00BE00E8" w:rsidRPr="00BE00E8" w:rsidRDefault="00BE00E8" w:rsidP="00BE00E8">
      <w:pPr>
        <w:pStyle w:val="sub1"/>
        <w:spacing w:before="240" w:beforeAutospacing="0" w:after="48" w:afterAutospacing="0" w:line="288" w:lineRule="atLeast"/>
        <w:ind w:firstLine="567"/>
        <w:jc w:val="both"/>
        <w:rPr>
          <w:color w:val="000000"/>
        </w:rPr>
      </w:pPr>
      <w:r w:rsidRPr="00BE00E8">
        <w:rPr>
          <w:rStyle w:val="numerainfracoes"/>
          <w:color w:val="000000"/>
        </w:rPr>
        <w:t>10</w:t>
      </w:r>
      <w:r w:rsidRPr="00BE00E8">
        <w:rPr>
          <w:color w:val="000000"/>
        </w:rPr>
        <w:t>.</w:t>
      </w:r>
      <w:r w:rsidRPr="00BE00E8">
        <w:rPr>
          <w:rStyle w:val="layer1numerainfracoes"/>
          <w:color w:val="000000"/>
        </w:rPr>
        <w:t>4</w:t>
      </w:r>
      <w:r w:rsidRPr="00BE00E8">
        <w:rPr>
          <w:color w:val="000000"/>
        </w:rPr>
        <w:t>.</w:t>
      </w:r>
      <w:r w:rsidRPr="00BE00E8">
        <w:rPr>
          <w:rStyle w:val="layer2numerainfracoes"/>
          <w:color w:val="000000"/>
        </w:rPr>
        <w:t>2</w:t>
      </w:r>
      <w:r w:rsidRPr="00BE00E8">
        <w:rPr>
          <w:color w:val="000000"/>
        </w:rPr>
        <w:t>. Para as infrações previstas nos itens </w:t>
      </w:r>
      <w:r w:rsidRPr="00BE00E8">
        <w:rPr>
          <w:rStyle w:val="numerainfracoes"/>
          <w:color w:val="000000"/>
        </w:rPr>
        <w:t>10</w:t>
      </w:r>
      <w:r w:rsidRPr="00BE00E8">
        <w:rPr>
          <w:color w:val="000000"/>
        </w:rPr>
        <w:t>.1.4, </w:t>
      </w:r>
      <w:r w:rsidRPr="00BE00E8">
        <w:rPr>
          <w:rStyle w:val="numerainfracoes"/>
          <w:color w:val="000000"/>
        </w:rPr>
        <w:t>10</w:t>
      </w:r>
      <w:r w:rsidRPr="00BE00E8">
        <w:rPr>
          <w:color w:val="000000"/>
        </w:rPr>
        <w:t>.1.5, </w:t>
      </w:r>
      <w:r w:rsidRPr="00BE00E8">
        <w:rPr>
          <w:rStyle w:val="numerainfracoes"/>
          <w:color w:val="000000"/>
        </w:rPr>
        <w:t>10</w:t>
      </w:r>
      <w:r w:rsidRPr="00BE00E8">
        <w:rPr>
          <w:color w:val="000000"/>
        </w:rPr>
        <w:t>.1.6, </w:t>
      </w:r>
      <w:r w:rsidRPr="00BE00E8">
        <w:rPr>
          <w:rStyle w:val="numerainfracoes"/>
          <w:color w:val="000000"/>
        </w:rPr>
        <w:t>10</w:t>
      </w:r>
      <w:r w:rsidRPr="00BE00E8">
        <w:rPr>
          <w:color w:val="000000"/>
        </w:rPr>
        <w:t>.1.7 e </w:t>
      </w:r>
      <w:r w:rsidRPr="00BE00E8">
        <w:rPr>
          <w:rStyle w:val="numerainfracoes"/>
          <w:color w:val="000000"/>
        </w:rPr>
        <w:t>10</w:t>
      </w:r>
      <w:r w:rsidRPr="00BE00E8">
        <w:rPr>
          <w:color w:val="000000"/>
        </w:rPr>
        <w:t>.1.8, a multa será de 15% a 30% do valor do contrato licitado.</w:t>
      </w:r>
    </w:p>
    <w:p w:rsidR="002C6CF2" w:rsidRDefault="002C6CF2" w:rsidP="00BE00E8">
      <w:pPr>
        <w:spacing w:after="48" w:line="288" w:lineRule="atLeast"/>
        <w:jc w:val="both"/>
        <w:rPr>
          <w:rStyle w:val="numerainfracoes"/>
          <w:rFonts w:ascii="Times New Roman" w:hAnsi="Times New Roman" w:cs="Times New Roman"/>
          <w:color w:val="000000"/>
          <w:sz w:val="24"/>
          <w:szCs w:val="24"/>
        </w:rPr>
      </w:pP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infracoes"/>
          <w:rFonts w:ascii="Times New Roman" w:hAnsi="Times New Roman" w:cs="Times New Roman"/>
          <w:color w:val="000000"/>
          <w:sz w:val="24"/>
          <w:szCs w:val="24"/>
        </w:rPr>
        <w:t>10</w:t>
      </w:r>
      <w:r w:rsidRPr="00BE00E8">
        <w:rPr>
          <w:rFonts w:ascii="Times New Roman" w:hAnsi="Times New Roman" w:cs="Times New Roman"/>
          <w:color w:val="000000"/>
          <w:sz w:val="24"/>
          <w:szCs w:val="24"/>
        </w:rPr>
        <w:t>.</w:t>
      </w:r>
      <w:r w:rsidRPr="00BE00E8">
        <w:rPr>
          <w:rStyle w:val="layer1numerainfracoes"/>
          <w:rFonts w:ascii="Times New Roman" w:hAnsi="Times New Roman" w:cs="Times New Roman"/>
          <w:color w:val="000000"/>
          <w:sz w:val="24"/>
          <w:szCs w:val="24"/>
        </w:rPr>
        <w:t>5</w:t>
      </w:r>
      <w:r w:rsidRPr="00BE00E8">
        <w:rPr>
          <w:rFonts w:ascii="Times New Roman" w:hAnsi="Times New Roman" w:cs="Times New Roman"/>
          <w:color w:val="000000"/>
          <w:sz w:val="24"/>
          <w:szCs w:val="24"/>
        </w:rPr>
        <w:t>. As sanções de advertência, impedimento de licitar e contratar e declaração de inidoneidade para licitar ou contratar poderão ser aplicadas, cumulativamente ou não, à penalidade de multa.</w:t>
      </w:r>
    </w:p>
    <w:p w:rsidR="002C6CF2" w:rsidRDefault="002C6CF2" w:rsidP="00BE00E8">
      <w:pPr>
        <w:spacing w:after="48" w:line="288" w:lineRule="atLeast"/>
        <w:jc w:val="both"/>
        <w:rPr>
          <w:rStyle w:val="numerainfracoes"/>
          <w:rFonts w:ascii="Times New Roman" w:hAnsi="Times New Roman" w:cs="Times New Roman"/>
          <w:color w:val="000000"/>
          <w:sz w:val="24"/>
          <w:szCs w:val="24"/>
        </w:rPr>
      </w:pP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infracoes"/>
          <w:rFonts w:ascii="Times New Roman" w:hAnsi="Times New Roman" w:cs="Times New Roman"/>
          <w:color w:val="000000"/>
          <w:sz w:val="24"/>
          <w:szCs w:val="24"/>
        </w:rPr>
        <w:t>10</w:t>
      </w:r>
      <w:r w:rsidRPr="00BE00E8">
        <w:rPr>
          <w:rFonts w:ascii="Times New Roman" w:hAnsi="Times New Roman" w:cs="Times New Roman"/>
          <w:color w:val="000000"/>
          <w:sz w:val="24"/>
          <w:szCs w:val="24"/>
        </w:rPr>
        <w:t>.</w:t>
      </w:r>
      <w:r w:rsidRPr="00BE00E8">
        <w:rPr>
          <w:rStyle w:val="layer1numerainfracoes"/>
          <w:rFonts w:ascii="Times New Roman" w:hAnsi="Times New Roman" w:cs="Times New Roman"/>
          <w:color w:val="000000"/>
          <w:sz w:val="24"/>
          <w:szCs w:val="24"/>
        </w:rPr>
        <w:t>6</w:t>
      </w:r>
      <w:r w:rsidRPr="00BE00E8">
        <w:rPr>
          <w:rFonts w:ascii="Times New Roman" w:hAnsi="Times New Roman" w:cs="Times New Roman"/>
          <w:color w:val="000000"/>
          <w:sz w:val="24"/>
          <w:szCs w:val="24"/>
        </w:rPr>
        <w:t>. Na aplicação da sanção de multa será facultada a defesa do interessado no prazo de 15 (quinze) dias úteis, contado da data de sua intimação.</w:t>
      </w:r>
    </w:p>
    <w:p w:rsidR="002C6CF2" w:rsidRDefault="002C6CF2" w:rsidP="00BE00E8">
      <w:pPr>
        <w:spacing w:after="48" w:line="288" w:lineRule="atLeast"/>
        <w:jc w:val="both"/>
        <w:rPr>
          <w:rStyle w:val="numerainfracoes"/>
          <w:rFonts w:ascii="Times New Roman" w:hAnsi="Times New Roman" w:cs="Times New Roman"/>
          <w:color w:val="000000"/>
          <w:sz w:val="24"/>
          <w:szCs w:val="24"/>
        </w:rPr>
      </w:pP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infracoes"/>
          <w:rFonts w:ascii="Times New Roman" w:hAnsi="Times New Roman" w:cs="Times New Roman"/>
          <w:color w:val="000000"/>
          <w:sz w:val="24"/>
          <w:szCs w:val="24"/>
        </w:rPr>
        <w:t>10</w:t>
      </w:r>
      <w:r w:rsidRPr="00BE00E8">
        <w:rPr>
          <w:rFonts w:ascii="Times New Roman" w:hAnsi="Times New Roman" w:cs="Times New Roman"/>
          <w:color w:val="000000"/>
          <w:sz w:val="24"/>
          <w:szCs w:val="24"/>
        </w:rPr>
        <w:t>.</w:t>
      </w:r>
      <w:r w:rsidRPr="00BE00E8">
        <w:rPr>
          <w:rStyle w:val="layer1numerainfracoes"/>
          <w:rFonts w:ascii="Times New Roman" w:hAnsi="Times New Roman" w:cs="Times New Roman"/>
          <w:color w:val="000000"/>
          <w:sz w:val="24"/>
          <w:szCs w:val="24"/>
        </w:rPr>
        <w:t>7</w:t>
      </w:r>
      <w:r w:rsidRPr="00BE00E8">
        <w:rPr>
          <w:rFonts w:ascii="Times New Roman" w:hAnsi="Times New Roman" w:cs="Times New Roman"/>
          <w:color w:val="000000"/>
          <w:sz w:val="24"/>
          <w:szCs w:val="24"/>
        </w:rPr>
        <w:t>. A sanção de impedimento de licitar e contratar será aplicada ao responsável em decorrência das infrações administrativas relacionadas nos itens </w:t>
      </w:r>
      <w:r w:rsidRPr="00BE00E8">
        <w:rPr>
          <w:rStyle w:val="numerainfracoes"/>
          <w:rFonts w:ascii="Times New Roman" w:hAnsi="Times New Roman" w:cs="Times New Roman"/>
          <w:color w:val="000000"/>
          <w:sz w:val="24"/>
          <w:szCs w:val="24"/>
        </w:rPr>
        <w:t>10</w:t>
      </w:r>
      <w:r w:rsidRPr="00BE00E8">
        <w:rPr>
          <w:rFonts w:ascii="Times New Roman" w:hAnsi="Times New Roman" w:cs="Times New Roman"/>
          <w:color w:val="000000"/>
          <w:sz w:val="24"/>
          <w:szCs w:val="24"/>
        </w:rPr>
        <w:t>.1.1, </w:t>
      </w:r>
      <w:r w:rsidRPr="00BE00E8">
        <w:rPr>
          <w:rStyle w:val="numerainfracoes"/>
          <w:rFonts w:ascii="Times New Roman" w:hAnsi="Times New Roman" w:cs="Times New Roman"/>
          <w:color w:val="000000"/>
          <w:sz w:val="24"/>
          <w:szCs w:val="24"/>
        </w:rPr>
        <w:t>10</w:t>
      </w:r>
      <w:r w:rsidRPr="00BE00E8">
        <w:rPr>
          <w:rFonts w:ascii="Times New Roman" w:hAnsi="Times New Roman" w:cs="Times New Roman"/>
          <w:color w:val="000000"/>
          <w:sz w:val="24"/>
          <w:szCs w:val="24"/>
        </w:rPr>
        <w:t>.1.2 e </w:t>
      </w:r>
      <w:r w:rsidRPr="00BE00E8">
        <w:rPr>
          <w:rStyle w:val="numerainfracoes"/>
          <w:rFonts w:ascii="Times New Roman" w:hAnsi="Times New Roman" w:cs="Times New Roman"/>
          <w:color w:val="000000"/>
          <w:sz w:val="24"/>
          <w:szCs w:val="24"/>
        </w:rPr>
        <w:t>10</w:t>
      </w:r>
      <w:r w:rsidRPr="00BE00E8">
        <w:rPr>
          <w:rFonts w:ascii="Times New Roman" w:hAnsi="Times New Roman" w:cs="Times New Roman"/>
          <w:color w:val="000000"/>
          <w:sz w:val="24"/>
          <w:szCs w:val="24"/>
        </w:rPr>
        <w:t>.1.3, quando não se justificar a imposição de penalidade mais grave, e impedirá o responsável de licitar e contratar no âmbito da Administração Pública direta e indireta do ente federativo o qual pertencer o órgão ou entidade, pelo prazo máximo de 3 (três) anos.</w:t>
      </w:r>
    </w:p>
    <w:p w:rsidR="002C6CF2" w:rsidRDefault="002C6CF2" w:rsidP="00BE00E8">
      <w:pPr>
        <w:spacing w:after="48" w:line="288" w:lineRule="atLeast"/>
        <w:jc w:val="both"/>
        <w:rPr>
          <w:rStyle w:val="numerainfracoes"/>
          <w:rFonts w:ascii="Times New Roman" w:hAnsi="Times New Roman" w:cs="Times New Roman"/>
          <w:color w:val="000000"/>
          <w:sz w:val="24"/>
          <w:szCs w:val="24"/>
        </w:rPr>
      </w:pP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infracoes"/>
          <w:rFonts w:ascii="Times New Roman" w:hAnsi="Times New Roman" w:cs="Times New Roman"/>
          <w:color w:val="000000"/>
          <w:sz w:val="24"/>
          <w:szCs w:val="24"/>
        </w:rPr>
        <w:t>10</w:t>
      </w:r>
      <w:r w:rsidRPr="00BE00E8">
        <w:rPr>
          <w:rFonts w:ascii="Times New Roman" w:hAnsi="Times New Roman" w:cs="Times New Roman"/>
          <w:color w:val="000000"/>
          <w:sz w:val="24"/>
          <w:szCs w:val="24"/>
        </w:rPr>
        <w:t>.</w:t>
      </w:r>
      <w:r w:rsidRPr="00BE00E8">
        <w:rPr>
          <w:rStyle w:val="layer1numerainfracoes"/>
          <w:rFonts w:ascii="Times New Roman" w:hAnsi="Times New Roman" w:cs="Times New Roman"/>
          <w:color w:val="000000"/>
          <w:sz w:val="24"/>
          <w:szCs w:val="24"/>
        </w:rPr>
        <w:t>8</w:t>
      </w:r>
      <w:r w:rsidRPr="00BE00E8">
        <w:rPr>
          <w:rFonts w:ascii="Times New Roman" w:hAnsi="Times New Roman" w:cs="Times New Roman"/>
          <w:color w:val="000000"/>
          <w:sz w:val="24"/>
          <w:szCs w:val="24"/>
        </w:rPr>
        <w:t xml:space="preserve">. Poderá ser aplicada ao responsável a sanção de declaração de inidoneidade para licitar ou contratar, em decorrência da prática das infrações dispostas nos </w:t>
      </w:r>
      <w:r w:rsidRPr="00BE00E8">
        <w:rPr>
          <w:rFonts w:ascii="Times New Roman" w:hAnsi="Times New Roman" w:cs="Times New Roman"/>
          <w:color w:val="000000"/>
          <w:sz w:val="24"/>
          <w:szCs w:val="24"/>
        </w:rPr>
        <w:lastRenderedPageBreak/>
        <w:t>itens </w:t>
      </w:r>
      <w:r w:rsidRPr="00BE00E8">
        <w:rPr>
          <w:rStyle w:val="numerainfracoes"/>
          <w:rFonts w:ascii="Times New Roman" w:hAnsi="Times New Roman" w:cs="Times New Roman"/>
          <w:color w:val="000000"/>
          <w:sz w:val="24"/>
          <w:szCs w:val="24"/>
        </w:rPr>
        <w:t>10</w:t>
      </w:r>
      <w:r w:rsidRPr="00BE00E8">
        <w:rPr>
          <w:rFonts w:ascii="Times New Roman" w:hAnsi="Times New Roman" w:cs="Times New Roman"/>
          <w:color w:val="000000"/>
          <w:sz w:val="24"/>
          <w:szCs w:val="24"/>
        </w:rPr>
        <w:t>.1.4, </w:t>
      </w:r>
      <w:r w:rsidRPr="00BE00E8">
        <w:rPr>
          <w:rStyle w:val="numerainfracoes"/>
          <w:rFonts w:ascii="Times New Roman" w:hAnsi="Times New Roman" w:cs="Times New Roman"/>
          <w:color w:val="000000"/>
          <w:sz w:val="24"/>
          <w:szCs w:val="24"/>
        </w:rPr>
        <w:t>10</w:t>
      </w:r>
      <w:r w:rsidRPr="00BE00E8">
        <w:rPr>
          <w:rFonts w:ascii="Times New Roman" w:hAnsi="Times New Roman" w:cs="Times New Roman"/>
          <w:color w:val="000000"/>
          <w:sz w:val="24"/>
          <w:szCs w:val="24"/>
        </w:rPr>
        <w:t>.1.5, </w:t>
      </w:r>
      <w:r w:rsidRPr="00BE00E8">
        <w:rPr>
          <w:rStyle w:val="numerainfracoes"/>
          <w:rFonts w:ascii="Times New Roman" w:hAnsi="Times New Roman" w:cs="Times New Roman"/>
          <w:color w:val="000000"/>
          <w:sz w:val="24"/>
          <w:szCs w:val="24"/>
        </w:rPr>
        <w:t>10</w:t>
      </w:r>
      <w:r w:rsidRPr="00BE00E8">
        <w:rPr>
          <w:rFonts w:ascii="Times New Roman" w:hAnsi="Times New Roman" w:cs="Times New Roman"/>
          <w:color w:val="000000"/>
          <w:sz w:val="24"/>
          <w:szCs w:val="24"/>
        </w:rPr>
        <w:t>.1.6, </w:t>
      </w:r>
      <w:r w:rsidRPr="00BE00E8">
        <w:rPr>
          <w:rStyle w:val="numerainfracoes"/>
          <w:rFonts w:ascii="Times New Roman" w:hAnsi="Times New Roman" w:cs="Times New Roman"/>
          <w:color w:val="000000"/>
          <w:sz w:val="24"/>
          <w:szCs w:val="24"/>
        </w:rPr>
        <w:t>10</w:t>
      </w:r>
      <w:r w:rsidRPr="00BE00E8">
        <w:rPr>
          <w:rFonts w:ascii="Times New Roman" w:hAnsi="Times New Roman" w:cs="Times New Roman"/>
          <w:color w:val="000000"/>
          <w:sz w:val="24"/>
          <w:szCs w:val="24"/>
        </w:rPr>
        <w:t>.1.7 e </w:t>
      </w:r>
      <w:r w:rsidRPr="00BE00E8">
        <w:rPr>
          <w:rStyle w:val="numerainfracoes"/>
          <w:rFonts w:ascii="Times New Roman" w:hAnsi="Times New Roman" w:cs="Times New Roman"/>
          <w:color w:val="000000"/>
          <w:sz w:val="24"/>
          <w:szCs w:val="24"/>
        </w:rPr>
        <w:t>10</w:t>
      </w:r>
      <w:r w:rsidRPr="00BE00E8">
        <w:rPr>
          <w:rFonts w:ascii="Times New Roman" w:hAnsi="Times New Roman" w:cs="Times New Roman"/>
          <w:color w:val="000000"/>
          <w:sz w:val="24"/>
          <w:szCs w:val="24"/>
        </w:rPr>
        <w:t>.1.8, bem como pelas infrações administrativas previstas nos itens </w:t>
      </w:r>
      <w:r w:rsidRPr="00BE00E8">
        <w:rPr>
          <w:rStyle w:val="numerainfracoes"/>
          <w:rFonts w:ascii="Times New Roman" w:hAnsi="Times New Roman" w:cs="Times New Roman"/>
          <w:color w:val="000000"/>
          <w:sz w:val="24"/>
          <w:szCs w:val="24"/>
        </w:rPr>
        <w:t>10</w:t>
      </w:r>
      <w:r w:rsidRPr="00BE00E8">
        <w:rPr>
          <w:rFonts w:ascii="Times New Roman" w:hAnsi="Times New Roman" w:cs="Times New Roman"/>
          <w:color w:val="000000"/>
          <w:sz w:val="24"/>
          <w:szCs w:val="24"/>
        </w:rPr>
        <w:t>.1.1, </w:t>
      </w:r>
      <w:r w:rsidRPr="00BE00E8">
        <w:rPr>
          <w:rStyle w:val="numerainfracoes"/>
          <w:rFonts w:ascii="Times New Roman" w:hAnsi="Times New Roman" w:cs="Times New Roman"/>
          <w:color w:val="000000"/>
          <w:sz w:val="24"/>
          <w:szCs w:val="24"/>
        </w:rPr>
        <w:t>10</w:t>
      </w:r>
      <w:r w:rsidRPr="00BE00E8">
        <w:rPr>
          <w:rFonts w:ascii="Times New Roman" w:hAnsi="Times New Roman" w:cs="Times New Roman"/>
          <w:color w:val="000000"/>
          <w:sz w:val="24"/>
          <w:szCs w:val="24"/>
        </w:rPr>
        <w:t>.1.2 e </w:t>
      </w:r>
      <w:r w:rsidRPr="00BE00E8">
        <w:rPr>
          <w:rStyle w:val="numerainfracoes"/>
          <w:rFonts w:ascii="Times New Roman" w:hAnsi="Times New Roman" w:cs="Times New Roman"/>
          <w:color w:val="000000"/>
          <w:sz w:val="24"/>
          <w:szCs w:val="24"/>
        </w:rPr>
        <w:t>10</w:t>
      </w:r>
      <w:r w:rsidRPr="00BE00E8">
        <w:rPr>
          <w:rFonts w:ascii="Times New Roman" w:hAnsi="Times New Roman" w:cs="Times New Roman"/>
          <w:color w:val="000000"/>
          <w:sz w:val="24"/>
          <w:szCs w:val="24"/>
        </w:rPr>
        <w:t>.1.3 que justifiquem a imposição de penalidade mais grave que a sanção de impedimento de licitar e contratar, cuja duração observará o prazo previsto no art. 156, §5º, da Lei n.º 14.133/2021.</w:t>
      </w:r>
    </w:p>
    <w:p w:rsidR="002C6CF2" w:rsidRDefault="002C6CF2" w:rsidP="00BE00E8">
      <w:pPr>
        <w:spacing w:after="48" w:line="288" w:lineRule="atLeast"/>
        <w:jc w:val="both"/>
        <w:rPr>
          <w:rStyle w:val="numerainfracoes"/>
          <w:rFonts w:ascii="Times New Roman" w:hAnsi="Times New Roman" w:cs="Times New Roman"/>
          <w:color w:val="000000"/>
          <w:sz w:val="24"/>
          <w:szCs w:val="24"/>
        </w:rPr>
      </w:pP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infracoes"/>
          <w:rFonts w:ascii="Times New Roman" w:hAnsi="Times New Roman" w:cs="Times New Roman"/>
          <w:color w:val="000000"/>
          <w:sz w:val="24"/>
          <w:szCs w:val="24"/>
        </w:rPr>
        <w:t>10</w:t>
      </w:r>
      <w:r w:rsidRPr="00BE00E8">
        <w:rPr>
          <w:rFonts w:ascii="Times New Roman" w:hAnsi="Times New Roman" w:cs="Times New Roman"/>
          <w:color w:val="000000"/>
          <w:sz w:val="24"/>
          <w:szCs w:val="24"/>
        </w:rPr>
        <w:t>.</w:t>
      </w:r>
      <w:r w:rsidRPr="00BE00E8">
        <w:rPr>
          <w:rStyle w:val="layer1numerainfracoes"/>
          <w:rFonts w:ascii="Times New Roman" w:hAnsi="Times New Roman" w:cs="Times New Roman"/>
          <w:color w:val="000000"/>
          <w:sz w:val="24"/>
          <w:szCs w:val="24"/>
        </w:rPr>
        <w:t>9</w:t>
      </w:r>
      <w:r w:rsidRPr="00BE00E8">
        <w:rPr>
          <w:rFonts w:ascii="Times New Roman" w:hAnsi="Times New Roman" w:cs="Times New Roman"/>
          <w:color w:val="000000"/>
          <w:sz w:val="24"/>
          <w:szCs w:val="24"/>
        </w:rPr>
        <w:t>. A recusa injustificada do adjudicatário em assinar o contrato ou a ata de registro de preço, ou em aceitar ou retirar o instrumento equivalente no prazo estabelecido pela Administração, descrita no item </w:t>
      </w:r>
      <w:r w:rsidRPr="00BE00E8">
        <w:rPr>
          <w:rStyle w:val="numerainfracoes"/>
          <w:rFonts w:ascii="Times New Roman" w:hAnsi="Times New Roman" w:cs="Times New Roman"/>
          <w:color w:val="000000"/>
          <w:sz w:val="24"/>
          <w:szCs w:val="24"/>
        </w:rPr>
        <w:t>10</w:t>
      </w:r>
      <w:r w:rsidRPr="00BE00E8">
        <w:rPr>
          <w:rFonts w:ascii="Times New Roman" w:hAnsi="Times New Roman" w:cs="Times New Roman"/>
          <w:color w:val="000000"/>
          <w:sz w:val="24"/>
          <w:szCs w:val="24"/>
        </w:rPr>
        <w:t>.1.3, caracterizará o descumprimento total da obrigação assumida e o sujeitará às penalidades e à imediata perda da garantia de proposta em favor do órgão ou entidade promotora da licitação, nos termos do art. 45, §4º da IN SEGES/ME n.º 73, de 2022.</w:t>
      </w:r>
    </w:p>
    <w:p w:rsidR="00FD6E79" w:rsidRDefault="00FD6E79" w:rsidP="00BE00E8">
      <w:pPr>
        <w:spacing w:after="48" w:line="288" w:lineRule="atLeast"/>
        <w:jc w:val="both"/>
        <w:rPr>
          <w:rStyle w:val="numerainfracoes"/>
          <w:rFonts w:ascii="Times New Roman" w:hAnsi="Times New Roman" w:cs="Times New Roman"/>
          <w:color w:val="000000"/>
          <w:sz w:val="24"/>
          <w:szCs w:val="24"/>
        </w:rPr>
      </w:pPr>
    </w:p>
    <w:p w:rsid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infracoes"/>
          <w:rFonts w:ascii="Times New Roman" w:hAnsi="Times New Roman" w:cs="Times New Roman"/>
          <w:color w:val="000000"/>
          <w:sz w:val="24"/>
          <w:szCs w:val="24"/>
        </w:rPr>
        <w:t>10</w:t>
      </w:r>
      <w:r w:rsidRPr="00BE00E8">
        <w:rPr>
          <w:rFonts w:ascii="Times New Roman" w:hAnsi="Times New Roman" w:cs="Times New Roman"/>
          <w:color w:val="000000"/>
          <w:sz w:val="24"/>
          <w:szCs w:val="24"/>
        </w:rPr>
        <w:t>.</w:t>
      </w:r>
      <w:r w:rsidRPr="00BE00E8">
        <w:rPr>
          <w:rStyle w:val="layer1numerainfracoes"/>
          <w:rFonts w:ascii="Times New Roman" w:hAnsi="Times New Roman" w:cs="Times New Roman"/>
          <w:color w:val="000000"/>
          <w:sz w:val="24"/>
          <w:szCs w:val="24"/>
        </w:rPr>
        <w:t>10</w:t>
      </w:r>
      <w:r w:rsidRPr="00BE00E8">
        <w:rPr>
          <w:rFonts w:ascii="Times New Roman" w:hAnsi="Times New Roman" w:cs="Times New Roman"/>
          <w:color w:val="000000"/>
          <w:sz w:val="24"/>
          <w:szCs w:val="24"/>
        </w:rPr>
        <w:t>. 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AE0DBC" w:rsidRPr="00BE00E8" w:rsidRDefault="00AE0DBC" w:rsidP="00BE00E8">
      <w:pPr>
        <w:spacing w:after="48" w:line="288" w:lineRule="atLeast"/>
        <w:jc w:val="both"/>
        <w:rPr>
          <w:rFonts w:ascii="Times New Roman" w:hAnsi="Times New Roman" w:cs="Times New Roman"/>
          <w:color w:val="000000"/>
          <w:sz w:val="24"/>
          <w:szCs w:val="24"/>
        </w:rPr>
      </w:pP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infracoes"/>
          <w:rFonts w:ascii="Times New Roman" w:hAnsi="Times New Roman" w:cs="Times New Roman"/>
          <w:color w:val="000000"/>
          <w:sz w:val="24"/>
          <w:szCs w:val="24"/>
        </w:rPr>
        <w:t>10</w:t>
      </w:r>
      <w:r w:rsidRPr="00BE00E8">
        <w:rPr>
          <w:rFonts w:ascii="Times New Roman" w:hAnsi="Times New Roman" w:cs="Times New Roman"/>
          <w:color w:val="000000"/>
          <w:sz w:val="24"/>
          <w:szCs w:val="24"/>
        </w:rPr>
        <w:t>.</w:t>
      </w:r>
      <w:r w:rsidRPr="00BE00E8">
        <w:rPr>
          <w:rStyle w:val="layer1numerainfracoes"/>
          <w:rFonts w:ascii="Times New Roman" w:hAnsi="Times New Roman" w:cs="Times New Roman"/>
          <w:color w:val="000000"/>
          <w:sz w:val="24"/>
          <w:szCs w:val="24"/>
        </w:rPr>
        <w:t>11</w:t>
      </w:r>
      <w:r w:rsidRPr="00BE00E8">
        <w:rPr>
          <w:rFonts w:ascii="Times New Roman" w:hAnsi="Times New Roman" w:cs="Times New Roman"/>
          <w:color w:val="000000"/>
          <w:sz w:val="24"/>
          <w:szCs w:val="24"/>
        </w:rPr>
        <w:t>.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rsidR="00FD6E79" w:rsidRDefault="00FD6E79" w:rsidP="00BE00E8">
      <w:pPr>
        <w:spacing w:after="48" w:line="288" w:lineRule="atLeast"/>
        <w:jc w:val="both"/>
        <w:rPr>
          <w:rStyle w:val="numerainfracoes"/>
          <w:rFonts w:ascii="Times New Roman" w:hAnsi="Times New Roman" w:cs="Times New Roman"/>
          <w:color w:val="000000"/>
          <w:sz w:val="24"/>
          <w:szCs w:val="24"/>
        </w:rPr>
      </w:pP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infracoes"/>
          <w:rFonts w:ascii="Times New Roman" w:hAnsi="Times New Roman" w:cs="Times New Roman"/>
          <w:color w:val="000000"/>
          <w:sz w:val="24"/>
          <w:szCs w:val="24"/>
        </w:rPr>
        <w:t>10</w:t>
      </w:r>
      <w:r w:rsidRPr="00BE00E8">
        <w:rPr>
          <w:rFonts w:ascii="Times New Roman" w:hAnsi="Times New Roman" w:cs="Times New Roman"/>
          <w:color w:val="000000"/>
          <w:sz w:val="24"/>
          <w:szCs w:val="24"/>
        </w:rPr>
        <w:t>.</w:t>
      </w:r>
      <w:r w:rsidRPr="00BE00E8">
        <w:rPr>
          <w:rStyle w:val="layer1numerainfracoes"/>
          <w:rFonts w:ascii="Times New Roman" w:hAnsi="Times New Roman" w:cs="Times New Roman"/>
          <w:color w:val="000000"/>
          <w:sz w:val="24"/>
          <w:szCs w:val="24"/>
        </w:rPr>
        <w:t>12</w:t>
      </w:r>
      <w:r w:rsidRPr="00BE00E8">
        <w:rPr>
          <w:rFonts w:ascii="Times New Roman" w:hAnsi="Times New Roman" w:cs="Times New Roman"/>
          <w:color w:val="000000"/>
          <w:sz w:val="24"/>
          <w:szCs w:val="24"/>
        </w:rPr>
        <w:t>.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FD6E79" w:rsidRDefault="00FD6E79" w:rsidP="00BE00E8">
      <w:pPr>
        <w:spacing w:after="48" w:line="288" w:lineRule="atLeast"/>
        <w:jc w:val="both"/>
        <w:rPr>
          <w:rStyle w:val="numerainfracoes"/>
          <w:rFonts w:ascii="Times New Roman" w:hAnsi="Times New Roman" w:cs="Times New Roman"/>
          <w:color w:val="000000"/>
          <w:sz w:val="24"/>
          <w:szCs w:val="24"/>
        </w:rPr>
      </w:pP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infracoes"/>
          <w:rFonts w:ascii="Times New Roman" w:hAnsi="Times New Roman" w:cs="Times New Roman"/>
          <w:color w:val="000000"/>
          <w:sz w:val="24"/>
          <w:szCs w:val="24"/>
        </w:rPr>
        <w:t>10</w:t>
      </w:r>
      <w:r w:rsidRPr="00BE00E8">
        <w:rPr>
          <w:rFonts w:ascii="Times New Roman" w:hAnsi="Times New Roman" w:cs="Times New Roman"/>
          <w:color w:val="000000"/>
          <w:sz w:val="24"/>
          <w:szCs w:val="24"/>
        </w:rPr>
        <w:t>.</w:t>
      </w:r>
      <w:r w:rsidRPr="00BE00E8">
        <w:rPr>
          <w:rStyle w:val="layer1numerainfracoes"/>
          <w:rFonts w:ascii="Times New Roman" w:hAnsi="Times New Roman" w:cs="Times New Roman"/>
          <w:color w:val="000000"/>
          <w:sz w:val="24"/>
          <w:szCs w:val="24"/>
        </w:rPr>
        <w:t>13</w:t>
      </w:r>
      <w:r w:rsidRPr="00BE00E8">
        <w:rPr>
          <w:rFonts w:ascii="Times New Roman" w:hAnsi="Times New Roman" w:cs="Times New Roman"/>
          <w:color w:val="000000"/>
          <w:sz w:val="24"/>
          <w:szCs w:val="24"/>
        </w:rPr>
        <w:t>. O recurso e o pedido de reconsideração terão efeito suspensivo do ato ou da decisão recorrida até que sobrevenha decisão final da autoridade competente.</w:t>
      </w:r>
    </w:p>
    <w:p w:rsidR="00FD6E79" w:rsidRDefault="00FD6E79" w:rsidP="00BE00E8">
      <w:pPr>
        <w:spacing w:after="48" w:line="288" w:lineRule="atLeast"/>
        <w:jc w:val="both"/>
        <w:rPr>
          <w:rStyle w:val="numerainfracoes"/>
          <w:rFonts w:ascii="Times New Roman" w:hAnsi="Times New Roman" w:cs="Times New Roman"/>
          <w:color w:val="000000"/>
          <w:sz w:val="24"/>
          <w:szCs w:val="24"/>
        </w:rPr>
      </w:pP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infracoes"/>
          <w:rFonts w:ascii="Times New Roman" w:hAnsi="Times New Roman" w:cs="Times New Roman"/>
          <w:color w:val="000000"/>
          <w:sz w:val="24"/>
          <w:szCs w:val="24"/>
        </w:rPr>
        <w:t>10</w:t>
      </w:r>
      <w:r w:rsidRPr="00BE00E8">
        <w:rPr>
          <w:rFonts w:ascii="Times New Roman" w:hAnsi="Times New Roman" w:cs="Times New Roman"/>
          <w:color w:val="000000"/>
          <w:sz w:val="24"/>
          <w:szCs w:val="24"/>
        </w:rPr>
        <w:t>.</w:t>
      </w:r>
      <w:r w:rsidRPr="00BE00E8">
        <w:rPr>
          <w:rStyle w:val="layer1numerainfracoes"/>
          <w:rFonts w:ascii="Times New Roman" w:hAnsi="Times New Roman" w:cs="Times New Roman"/>
          <w:color w:val="000000"/>
          <w:sz w:val="24"/>
          <w:szCs w:val="24"/>
        </w:rPr>
        <w:t>14</w:t>
      </w:r>
      <w:r w:rsidRPr="00BE00E8">
        <w:rPr>
          <w:rFonts w:ascii="Times New Roman" w:hAnsi="Times New Roman" w:cs="Times New Roman"/>
          <w:color w:val="000000"/>
          <w:sz w:val="24"/>
          <w:szCs w:val="24"/>
        </w:rPr>
        <w:t>. A aplicação das sanções previstas neste edital não exclui, em hipótese alguma, a obrigação de reparação integral dos danos causados.</w:t>
      </w:r>
    </w:p>
    <w:p w:rsidR="00FD6E79" w:rsidRDefault="00FD6E79" w:rsidP="00BE00E8">
      <w:pPr>
        <w:pStyle w:val="beforesub"/>
        <w:spacing w:before="0" w:beforeAutospacing="0" w:after="0" w:afterAutospacing="0" w:line="288" w:lineRule="atLeast"/>
        <w:jc w:val="both"/>
        <w:rPr>
          <w:rStyle w:val="numerainfracoes"/>
          <w:color w:val="000000"/>
        </w:rPr>
      </w:pPr>
    </w:p>
    <w:p w:rsidR="00BE00E8" w:rsidRPr="00BE00E8" w:rsidRDefault="00BE00E8" w:rsidP="00BE00E8">
      <w:pPr>
        <w:pStyle w:val="beforesub"/>
        <w:spacing w:before="0" w:beforeAutospacing="0" w:after="0" w:afterAutospacing="0" w:line="288" w:lineRule="atLeast"/>
        <w:jc w:val="both"/>
        <w:rPr>
          <w:color w:val="000000"/>
        </w:rPr>
      </w:pPr>
      <w:r w:rsidRPr="00BE00E8">
        <w:rPr>
          <w:rStyle w:val="numerainfracoes"/>
          <w:color w:val="000000"/>
        </w:rPr>
        <w:lastRenderedPageBreak/>
        <w:t>10</w:t>
      </w:r>
      <w:r w:rsidRPr="00BE00E8">
        <w:rPr>
          <w:color w:val="000000"/>
        </w:rPr>
        <w:t>.</w:t>
      </w:r>
      <w:r w:rsidRPr="00BE00E8">
        <w:rPr>
          <w:rStyle w:val="layer1numerainfracoes"/>
          <w:color w:val="000000"/>
        </w:rPr>
        <w:t>15</w:t>
      </w:r>
      <w:r w:rsidRPr="00BE00E8">
        <w:rPr>
          <w:color w:val="000000"/>
        </w:rPr>
        <w:t>. Para a garantia da ampla defesa e contraditório dos licitantes, as notificações serão enviadas eletronicamente para os endereços de e-mail informados na proposta comercial, bem como os cadastrados pela empresa no SICAF.</w:t>
      </w:r>
    </w:p>
    <w:p w:rsidR="00BE00E8" w:rsidRPr="00BE00E8" w:rsidRDefault="00BE00E8" w:rsidP="00BE00E8">
      <w:pPr>
        <w:pStyle w:val="sub1"/>
        <w:spacing w:before="240" w:beforeAutospacing="0" w:after="48" w:afterAutospacing="0" w:line="288" w:lineRule="atLeast"/>
        <w:ind w:firstLine="567"/>
        <w:jc w:val="both"/>
        <w:rPr>
          <w:color w:val="000000"/>
        </w:rPr>
      </w:pPr>
      <w:r w:rsidRPr="00BE00E8">
        <w:rPr>
          <w:rStyle w:val="numerainfracoes"/>
          <w:color w:val="000000"/>
        </w:rPr>
        <w:t>10</w:t>
      </w:r>
      <w:r w:rsidRPr="00BE00E8">
        <w:rPr>
          <w:color w:val="000000"/>
        </w:rPr>
        <w:t>.</w:t>
      </w:r>
      <w:r w:rsidRPr="00BE00E8">
        <w:rPr>
          <w:rStyle w:val="layer1numerainfracoes"/>
          <w:color w:val="000000"/>
        </w:rPr>
        <w:t>15</w:t>
      </w:r>
      <w:r w:rsidRPr="00BE00E8">
        <w:rPr>
          <w:color w:val="000000"/>
        </w:rPr>
        <w:t>.</w:t>
      </w:r>
      <w:r w:rsidRPr="00BE00E8">
        <w:rPr>
          <w:rStyle w:val="layer2numerainfracoes"/>
          <w:color w:val="000000"/>
        </w:rPr>
        <w:t>1</w:t>
      </w:r>
      <w:r w:rsidRPr="00BE00E8">
        <w:rPr>
          <w:color w:val="000000"/>
        </w:rPr>
        <w:t xml:space="preserve">. Os endereços de e-mail informados na proposta comercial e/ou cadastrados no </w:t>
      </w:r>
      <w:proofErr w:type="spellStart"/>
      <w:r w:rsidRPr="00BE00E8">
        <w:rPr>
          <w:color w:val="000000"/>
        </w:rPr>
        <w:t>Sicaf</w:t>
      </w:r>
      <w:proofErr w:type="spellEnd"/>
      <w:r w:rsidRPr="00BE00E8">
        <w:rPr>
          <w:color w:val="000000"/>
        </w:rPr>
        <w:t xml:space="preserve"> serão considerados de uso contínuo da empresa, não cabendo alegação de desconhecimento das comunicações a eles comprovadamente enviadas.</w:t>
      </w:r>
    </w:p>
    <w:p w:rsidR="00BE00E8" w:rsidRPr="00BE00E8" w:rsidRDefault="00BE00E8" w:rsidP="00BE00E8">
      <w:pPr>
        <w:pStyle w:val="NormalWeb"/>
        <w:spacing w:before="0" w:beforeAutospacing="0" w:after="48" w:afterAutospacing="0" w:line="288" w:lineRule="atLeast"/>
        <w:jc w:val="both"/>
        <w:rPr>
          <w:color w:val="000000"/>
        </w:rPr>
      </w:pPr>
      <w:r w:rsidRPr="00BE00E8">
        <w:rPr>
          <w:color w:val="000000"/>
        </w:rPr>
        <w:t> </w:t>
      </w:r>
    </w:p>
    <w:p w:rsidR="00BE00E8" w:rsidRPr="00BE00E8" w:rsidRDefault="00BE00E8" w:rsidP="00BE00E8">
      <w:pPr>
        <w:pStyle w:val="NormalWeb"/>
        <w:spacing w:before="0" w:beforeAutospacing="0" w:after="48" w:afterAutospacing="0" w:line="288" w:lineRule="atLeast"/>
        <w:jc w:val="both"/>
        <w:rPr>
          <w:color w:val="000000"/>
        </w:rPr>
      </w:pPr>
      <w:r w:rsidRPr="00BE00E8">
        <w:rPr>
          <w:rStyle w:val="numeraimpugnacao"/>
          <w:b/>
          <w:bCs/>
          <w:color w:val="000000"/>
        </w:rPr>
        <w:t>11</w:t>
      </w:r>
      <w:r w:rsidRPr="00BE00E8">
        <w:rPr>
          <w:b/>
          <w:bCs/>
          <w:color w:val="000000"/>
        </w:rPr>
        <w:t>. DA IMPUGNAÇÃO AO EDITAL E DO PEDIDO DE ESCLARECIMENTO</w:t>
      </w:r>
    </w:p>
    <w:p w:rsidR="00BE00E8" w:rsidRPr="00BE00E8" w:rsidRDefault="00BE00E8" w:rsidP="00BE00E8">
      <w:pPr>
        <w:pStyle w:val="NormalWeb"/>
        <w:spacing w:before="0" w:beforeAutospacing="0" w:after="48" w:afterAutospacing="0" w:line="288" w:lineRule="atLeast"/>
        <w:jc w:val="both"/>
        <w:rPr>
          <w:color w:val="000000"/>
        </w:rPr>
      </w:pPr>
      <w:r w:rsidRPr="00BE00E8">
        <w:rPr>
          <w:color w:val="000000"/>
        </w:rPr>
        <w:t> </w:t>
      </w: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impugnacao"/>
          <w:rFonts w:ascii="Times New Roman" w:hAnsi="Times New Roman" w:cs="Times New Roman"/>
          <w:color w:val="000000"/>
          <w:sz w:val="24"/>
          <w:szCs w:val="24"/>
        </w:rPr>
        <w:t>11</w:t>
      </w:r>
      <w:r w:rsidRPr="00BE00E8">
        <w:rPr>
          <w:rFonts w:ascii="Times New Roman" w:hAnsi="Times New Roman" w:cs="Times New Roman"/>
          <w:color w:val="000000"/>
          <w:sz w:val="24"/>
          <w:szCs w:val="24"/>
        </w:rPr>
        <w:t>.</w:t>
      </w:r>
      <w:r w:rsidRPr="00BE00E8">
        <w:rPr>
          <w:rStyle w:val="layer1numeraimpugnacao"/>
          <w:rFonts w:ascii="Times New Roman" w:hAnsi="Times New Roman" w:cs="Times New Roman"/>
          <w:color w:val="000000"/>
          <w:sz w:val="24"/>
          <w:szCs w:val="24"/>
        </w:rPr>
        <w:t>1</w:t>
      </w:r>
      <w:r w:rsidRPr="00BE00E8">
        <w:rPr>
          <w:rFonts w:ascii="Times New Roman" w:hAnsi="Times New Roman" w:cs="Times New Roman"/>
          <w:color w:val="000000"/>
          <w:sz w:val="24"/>
          <w:szCs w:val="24"/>
        </w:rPr>
        <w:t>. Qualquer pessoa é parte legítima para impugnar este Edital por irregularidade na aplicação da Lei nº 14.133, de 2021, devendo protocolar o pedido até 3 (três) dias úteis antes da data da abertura do certame.</w:t>
      </w:r>
    </w:p>
    <w:p w:rsidR="00FD6E79" w:rsidRDefault="00FD6E79" w:rsidP="00BE00E8">
      <w:pPr>
        <w:spacing w:after="48" w:line="288" w:lineRule="atLeast"/>
        <w:jc w:val="both"/>
        <w:rPr>
          <w:rStyle w:val="numeraimpugnacao"/>
          <w:rFonts w:ascii="Times New Roman" w:hAnsi="Times New Roman" w:cs="Times New Roman"/>
          <w:color w:val="000000"/>
          <w:sz w:val="24"/>
          <w:szCs w:val="24"/>
        </w:rPr>
      </w:pP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impugnacao"/>
          <w:rFonts w:ascii="Times New Roman" w:hAnsi="Times New Roman" w:cs="Times New Roman"/>
          <w:color w:val="000000"/>
          <w:sz w:val="24"/>
          <w:szCs w:val="24"/>
        </w:rPr>
        <w:t>11</w:t>
      </w:r>
      <w:r w:rsidRPr="00BE00E8">
        <w:rPr>
          <w:rFonts w:ascii="Times New Roman" w:hAnsi="Times New Roman" w:cs="Times New Roman"/>
          <w:color w:val="000000"/>
          <w:sz w:val="24"/>
          <w:szCs w:val="24"/>
        </w:rPr>
        <w:t>.</w:t>
      </w:r>
      <w:r w:rsidRPr="00BE00E8">
        <w:rPr>
          <w:rStyle w:val="layer1numeraimpugnacao"/>
          <w:rFonts w:ascii="Times New Roman" w:hAnsi="Times New Roman" w:cs="Times New Roman"/>
          <w:color w:val="000000"/>
          <w:sz w:val="24"/>
          <w:szCs w:val="24"/>
        </w:rPr>
        <w:t>2</w:t>
      </w:r>
      <w:r w:rsidRPr="00BE00E8">
        <w:rPr>
          <w:rFonts w:ascii="Times New Roman" w:hAnsi="Times New Roman" w:cs="Times New Roman"/>
          <w:color w:val="000000"/>
          <w:sz w:val="24"/>
          <w:szCs w:val="24"/>
        </w:rPr>
        <w:t>. A resposta à impugnação ou ao pedido de esclarecimento será divulgado em sítio eletrônico oficial no prazo de até 3 (três) dias úteis, limitado ao último dia útil anterior à data da abertura do certame.</w:t>
      </w:r>
    </w:p>
    <w:p w:rsidR="00FD6E79" w:rsidRDefault="00FD6E79" w:rsidP="00BE00E8">
      <w:pPr>
        <w:spacing w:after="48" w:line="288" w:lineRule="atLeast"/>
        <w:jc w:val="both"/>
        <w:rPr>
          <w:rStyle w:val="numeraimpugnacao"/>
          <w:rFonts w:ascii="Times New Roman" w:hAnsi="Times New Roman" w:cs="Times New Roman"/>
          <w:color w:val="000000"/>
          <w:sz w:val="24"/>
          <w:szCs w:val="24"/>
        </w:rPr>
      </w:pP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impugnacao"/>
          <w:rFonts w:ascii="Times New Roman" w:hAnsi="Times New Roman" w:cs="Times New Roman"/>
          <w:color w:val="000000"/>
          <w:sz w:val="24"/>
          <w:szCs w:val="24"/>
        </w:rPr>
        <w:t>11</w:t>
      </w:r>
      <w:r w:rsidRPr="00BE00E8">
        <w:rPr>
          <w:rFonts w:ascii="Times New Roman" w:hAnsi="Times New Roman" w:cs="Times New Roman"/>
          <w:color w:val="000000"/>
          <w:sz w:val="24"/>
          <w:szCs w:val="24"/>
        </w:rPr>
        <w:t>.</w:t>
      </w:r>
      <w:r w:rsidRPr="00BE00E8">
        <w:rPr>
          <w:rStyle w:val="layer1numeraimpugnacao"/>
          <w:rFonts w:ascii="Times New Roman" w:hAnsi="Times New Roman" w:cs="Times New Roman"/>
          <w:color w:val="000000"/>
          <w:sz w:val="24"/>
          <w:szCs w:val="24"/>
        </w:rPr>
        <w:t>3</w:t>
      </w:r>
      <w:r w:rsidRPr="00BE00E8">
        <w:rPr>
          <w:rFonts w:ascii="Times New Roman" w:hAnsi="Times New Roman" w:cs="Times New Roman"/>
          <w:color w:val="000000"/>
          <w:sz w:val="24"/>
          <w:szCs w:val="24"/>
        </w:rPr>
        <w:t>. A impugnação e o pedido de esclarecimento poderão ser realizados por forma eletrônica, pelos seguintes meios: cplcremepe@cremepe.org.br</w:t>
      </w:r>
    </w:p>
    <w:p w:rsidR="00FD6E79" w:rsidRDefault="00FD6E79" w:rsidP="00BE00E8">
      <w:pPr>
        <w:pStyle w:val="beforesub"/>
        <w:spacing w:before="0" w:beforeAutospacing="0" w:after="0" w:afterAutospacing="0" w:line="288" w:lineRule="atLeast"/>
        <w:jc w:val="both"/>
        <w:rPr>
          <w:rStyle w:val="numeraimpugnacao"/>
          <w:color w:val="000000"/>
        </w:rPr>
      </w:pPr>
    </w:p>
    <w:p w:rsidR="00BE00E8" w:rsidRPr="00BE00E8" w:rsidRDefault="00BE00E8" w:rsidP="00BE00E8">
      <w:pPr>
        <w:pStyle w:val="beforesub"/>
        <w:spacing w:before="0" w:beforeAutospacing="0" w:after="0" w:afterAutospacing="0" w:line="288" w:lineRule="atLeast"/>
        <w:jc w:val="both"/>
        <w:rPr>
          <w:color w:val="000000"/>
        </w:rPr>
      </w:pPr>
      <w:r w:rsidRPr="00BE00E8">
        <w:rPr>
          <w:rStyle w:val="numeraimpugnacao"/>
          <w:color w:val="000000"/>
        </w:rPr>
        <w:t>11</w:t>
      </w:r>
      <w:r w:rsidRPr="00BE00E8">
        <w:rPr>
          <w:color w:val="000000"/>
        </w:rPr>
        <w:t>.</w:t>
      </w:r>
      <w:r w:rsidRPr="00BE00E8">
        <w:rPr>
          <w:rStyle w:val="layer1numeraimpugnacao"/>
          <w:color w:val="000000"/>
        </w:rPr>
        <w:t>4</w:t>
      </w:r>
      <w:r w:rsidRPr="00BE00E8">
        <w:rPr>
          <w:color w:val="000000"/>
        </w:rPr>
        <w:t>. As impugnações e pedidos de esclarecimentos não suspendem os prazos previstos no certame.</w:t>
      </w:r>
    </w:p>
    <w:p w:rsidR="00BE00E8" w:rsidRPr="00BE00E8" w:rsidRDefault="00BE00E8" w:rsidP="00BE00E8">
      <w:pPr>
        <w:pStyle w:val="sub1"/>
        <w:spacing w:before="240" w:beforeAutospacing="0" w:after="48" w:afterAutospacing="0" w:line="288" w:lineRule="atLeast"/>
        <w:ind w:firstLine="567"/>
        <w:jc w:val="both"/>
        <w:rPr>
          <w:color w:val="000000"/>
        </w:rPr>
      </w:pPr>
      <w:r w:rsidRPr="00BE00E8">
        <w:rPr>
          <w:rStyle w:val="numeraimpugnacao"/>
          <w:color w:val="000000"/>
        </w:rPr>
        <w:t>11</w:t>
      </w:r>
      <w:r w:rsidRPr="00BE00E8">
        <w:rPr>
          <w:color w:val="000000"/>
        </w:rPr>
        <w:t>.</w:t>
      </w:r>
      <w:r w:rsidRPr="00BE00E8">
        <w:rPr>
          <w:rStyle w:val="layer1numeraimpugnacao"/>
          <w:color w:val="000000"/>
        </w:rPr>
        <w:t>4</w:t>
      </w:r>
      <w:r w:rsidRPr="00BE00E8">
        <w:rPr>
          <w:color w:val="000000"/>
        </w:rPr>
        <w:t>.</w:t>
      </w:r>
      <w:r w:rsidRPr="00BE00E8">
        <w:rPr>
          <w:rStyle w:val="layer2numeraimpugnacao"/>
          <w:color w:val="000000"/>
        </w:rPr>
        <w:t>1</w:t>
      </w:r>
      <w:r w:rsidRPr="00BE00E8">
        <w:rPr>
          <w:color w:val="000000"/>
        </w:rPr>
        <w:t>. A concessão de efeito suspensivo à impugnação é medida excepcional e deverá ser motivada pelo agente de contratação, nos autos do processo de licitação.</w:t>
      </w: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impugnacao"/>
          <w:rFonts w:ascii="Times New Roman" w:hAnsi="Times New Roman" w:cs="Times New Roman"/>
          <w:color w:val="000000"/>
          <w:sz w:val="24"/>
          <w:szCs w:val="24"/>
        </w:rPr>
        <w:t>11</w:t>
      </w:r>
      <w:r w:rsidRPr="00BE00E8">
        <w:rPr>
          <w:rFonts w:ascii="Times New Roman" w:hAnsi="Times New Roman" w:cs="Times New Roman"/>
          <w:color w:val="000000"/>
          <w:sz w:val="24"/>
          <w:szCs w:val="24"/>
        </w:rPr>
        <w:t>.</w:t>
      </w:r>
      <w:r w:rsidRPr="00BE00E8">
        <w:rPr>
          <w:rStyle w:val="layer1numeraimpugnacao"/>
          <w:rFonts w:ascii="Times New Roman" w:hAnsi="Times New Roman" w:cs="Times New Roman"/>
          <w:color w:val="000000"/>
          <w:sz w:val="24"/>
          <w:szCs w:val="24"/>
        </w:rPr>
        <w:t>5</w:t>
      </w:r>
      <w:r w:rsidRPr="00BE00E8">
        <w:rPr>
          <w:rFonts w:ascii="Times New Roman" w:hAnsi="Times New Roman" w:cs="Times New Roman"/>
          <w:color w:val="000000"/>
          <w:sz w:val="24"/>
          <w:szCs w:val="24"/>
        </w:rPr>
        <w:t>. Acolhida a impugnação, será definida e publicada nova data para a realização do certame.</w:t>
      </w:r>
    </w:p>
    <w:p w:rsidR="00BE00E8" w:rsidRPr="00BE00E8" w:rsidRDefault="00BE00E8" w:rsidP="00BE00E8">
      <w:pPr>
        <w:pStyle w:val="NormalWeb"/>
        <w:spacing w:before="0" w:beforeAutospacing="0" w:after="48" w:afterAutospacing="0" w:line="288" w:lineRule="atLeast"/>
        <w:jc w:val="both"/>
        <w:rPr>
          <w:color w:val="000000"/>
        </w:rPr>
      </w:pPr>
      <w:r w:rsidRPr="00BE00E8">
        <w:rPr>
          <w:color w:val="000000"/>
        </w:rPr>
        <w:t> </w:t>
      </w:r>
    </w:p>
    <w:p w:rsidR="00BE00E8" w:rsidRPr="00BE00E8" w:rsidRDefault="00BE00E8" w:rsidP="00BE00E8">
      <w:pPr>
        <w:pStyle w:val="NormalWeb"/>
        <w:spacing w:before="0" w:beforeAutospacing="0" w:after="48" w:afterAutospacing="0" w:line="288" w:lineRule="atLeast"/>
        <w:jc w:val="both"/>
        <w:rPr>
          <w:color w:val="000000"/>
        </w:rPr>
      </w:pPr>
      <w:r w:rsidRPr="00BE00E8">
        <w:rPr>
          <w:rStyle w:val="numeragerais"/>
          <w:b/>
          <w:bCs/>
          <w:color w:val="000000"/>
        </w:rPr>
        <w:t>12</w:t>
      </w:r>
      <w:r w:rsidRPr="00BE00E8">
        <w:rPr>
          <w:b/>
          <w:bCs/>
          <w:color w:val="000000"/>
        </w:rPr>
        <w:t>. DAS DISPOSIÇÕES GERAIS</w:t>
      </w:r>
    </w:p>
    <w:p w:rsidR="00BE00E8" w:rsidRPr="00BE00E8" w:rsidRDefault="00BE00E8" w:rsidP="00BE00E8">
      <w:pPr>
        <w:pStyle w:val="NormalWeb"/>
        <w:spacing w:before="0" w:beforeAutospacing="0" w:after="48" w:afterAutospacing="0" w:line="288" w:lineRule="atLeast"/>
        <w:jc w:val="both"/>
        <w:rPr>
          <w:color w:val="000000"/>
        </w:rPr>
      </w:pPr>
      <w:r w:rsidRPr="00BE00E8">
        <w:rPr>
          <w:color w:val="000000"/>
        </w:rPr>
        <w:t> </w:t>
      </w: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gerais"/>
          <w:rFonts w:ascii="Times New Roman" w:hAnsi="Times New Roman" w:cs="Times New Roman"/>
          <w:color w:val="000000"/>
          <w:sz w:val="24"/>
          <w:szCs w:val="24"/>
        </w:rPr>
        <w:t>12</w:t>
      </w:r>
      <w:r w:rsidRPr="00BE00E8">
        <w:rPr>
          <w:rFonts w:ascii="Times New Roman" w:hAnsi="Times New Roman" w:cs="Times New Roman"/>
          <w:color w:val="000000"/>
          <w:sz w:val="24"/>
          <w:szCs w:val="24"/>
        </w:rPr>
        <w:t>.</w:t>
      </w:r>
      <w:r w:rsidRPr="00BE00E8">
        <w:rPr>
          <w:rStyle w:val="layer1numeragerais"/>
          <w:rFonts w:ascii="Times New Roman" w:hAnsi="Times New Roman" w:cs="Times New Roman"/>
          <w:color w:val="000000"/>
          <w:sz w:val="24"/>
          <w:szCs w:val="24"/>
        </w:rPr>
        <w:t>1</w:t>
      </w:r>
      <w:r w:rsidRPr="00BE00E8">
        <w:rPr>
          <w:rFonts w:ascii="Times New Roman" w:hAnsi="Times New Roman" w:cs="Times New Roman"/>
          <w:color w:val="000000"/>
          <w:sz w:val="24"/>
          <w:szCs w:val="24"/>
        </w:rPr>
        <w:t>. Será divulgada ata da sessão pública no sistema eletrônico.</w:t>
      </w:r>
    </w:p>
    <w:p w:rsidR="00FD6E79" w:rsidRDefault="00FD6E79" w:rsidP="00BE00E8">
      <w:pPr>
        <w:spacing w:after="48" w:line="288" w:lineRule="atLeast"/>
        <w:jc w:val="both"/>
        <w:rPr>
          <w:rStyle w:val="numeragerais"/>
          <w:rFonts w:ascii="Times New Roman" w:hAnsi="Times New Roman" w:cs="Times New Roman"/>
          <w:color w:val="000000"/>
          <w:sz w:val="24"/>
          <w:szCs w:val="24"/>
        </w:rPr>
      </w:pP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gerais"/>
          <w:rFonts w:ascii="Times New Roman" w:hAnsi="Times New Roman" w:cs="Times New Roman"/>
          <w:color w:val="000000"/>
          <w:sz w:val="24"/>
          <w:szCs w:val="24"/>
        </w:rPr>
        <w:t>12</w:t>
      </w:r>
      <w:r w:rsidRPr="00BE00E8">
        <w:rPr>
          <w:rFonts w:ascii="Times New Roman" w:hAnsi="Times New Roman" w:cs="Times New Roman"/>
          <w:color w:val="000000"/>
          <w:sz w:val="24"/>
          <w:szCs w:val="24"/>
        </w:rPr>
        <w:t>.</w:t>
      </w:r>
      <w:r w:rsidRPr="00BE00E8">
        <w:rPr>
          <w:rStyle w:val="layer1numeragerais"/>
          <w:rFonts w:ascii="Times New Roman" w:hAnsi="Times New Roman" w:cs="Times New Roman"/>
          <w:color w:val="000000"/>
          <w:sz w:val="24"/>
          <w:szCs w:val="24"/>
        </w:rPr>
        <w:t>2</w:t>
      </w:r>
      <w:r w:rsidRPr="00BE00E8">
        <w:rPr>
          <w:rFonts w:ascii="Times New Roman" w:hAnsi="Times New Roman" w:cs="Times New Roman"/>
          <w:color w:val="000000"/>
          <w:sz w:val="24"/>
          <w:szCs w:val="24"/>
        </w:rPr>
        <w:t>.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Pr="00BE00E8">
        <w:rPr>
          <w:rStyle w:val="agente"/>
          <w:rFonts w:ascii="Times New Roman" w:hAnsi="Times New Roman" w:cs="Times New Roman"/>
          <w:color w:val="000000"/>
          <w:sz w:val="24"/>
          <w:szCs w:val="24"/>
        </w:rPr>
        <w:t>Pregoeiro</w:t>
      </w:r>
      <w:r w:rsidRPr="00BE00E8">
        <w:rPr>
          <w:rFonts w:ascii="Times New Roman" w:hAnsi="Times New Roman" w:cs="Times New Roman"/>
          <w:color w:val="000000"/>
          <w:sz w:val="24"/>
          <w:szCs w:val="24"/>
        </w:rPr>
        <w:t>.</w:t>
      </w:r>
    </w:p>
    <w:p w:rsidR="00FD6E79" w:rsidRDefault="00FD6E79" w:rsidP="00BE00E8">
      <w:pPr>
        <w:spacing w:after="48" w:line="288" w:lineRule="atLeast"/>
        <w:jc w:val="both"/>
        <w:rPr>
          <w:rStyle w:val="numeragerais"/>
          <w:rFonts w:ascii="Times New Roman" w:hAnsi="Times New Roman" w:cs="Times New Roman"/>
          <w:color w:val="000000"/>
          <w:sz w:val="24"/>
          <w:szCs w:val="24"/>
        </w:rPr>
      </w:pP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gerais"/>
          <w:rFonts w:ascii="Times New Roman" w:hAnsi="Times New Roman" w:cs="Times New Roman"/>
          <w:color w:val="000000"/>
          <w:sz w:val="24"/>
          <w:szCs w:val="24"/>
        </w:rPr>
        <w:t>12</w:t>
      </w:r>
      <w:r w:rsidRPr="00BE00E8">
        <w:rPr>
          <w:rFonts w:ascii="Times New Roman" w:hAnsi="Times New Roman" w:cs="Times New Roman"/>
          <w:color w:val="000000"/>
          <w:sz w:val="24"/>
          <w:szCs w:val="24"/>
        </w:rPr>
        <w:t>.</w:t>
      </w:r>
      <w:r w:rsidRPr="00BE00E8">
        <w:rPr>
          <w:rStyle w:val="layer1numeragerais"/>
          <w:rFonts w:ascii="Times New Roman" w:hAnsi="Times New Roman" w:cs="Times New Roman"/>
          <w:color w:val="000000"/>
          <w:sz w:val="24"/>
          <w:szCs w:val="24"/>
        </w:rPr>
        <w:t>3</w:t>
      </w:r>
      <w:r w:rsidRPr="00BE00E8">
        <w:rPr>
          <w:rFonts w:ascii="Times New Roman" w:hAnsi="Times New Roman" w:cs="Times New Roman"/>
          <w:color w:val="000000"/>
          <w:sz w:val="24"/>
          <w:szCs w:val="24"/>
        </w:rPr>
        <w:t>. Todas as referências de tempo no Edital, no aviso e durante a sessão pública observarão o horário de Brasília - DF.</w:t>
      </w: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gerais"/>
          <w:rFonts w:ascii="Times New Roman" w:hAnsi="Times New Roman" w:cs="Times New Roman"/>
          <w:color w:val="000000"/>
          <w:sz w:val="24"/>
          <w:szCs w:val="24"/>
        </w:rPr>
        <w:lastRenderedPageBreak/>
        <w:t>12</w:t>
      </w:r>
      <w:r w:rsidRPr="00BE00E8">
        <w:rPr>
          <w:rFonts w:ascii="Times New Roman" w:hAnsi="Times New Roman" w:cs="Times New Roman"/>
          <w:color w:val="000000"/>
          <w:sz w:val="24"/>
          <w:szCs w:val="24"/>
        </w:rPr>
        <w:t>.</w:t>
      </w:r>
      <w:r w:rsidRPr="00BE00E8">
        <w:rPr>
          <w:rStyle w:val="layer1numeragerais"/>
          <w:rFonts w:ascii="Times New Roman" w:hAnsi="Times New Roman" w:cs="Times New Roman"/>
          <w:color w:val="000000"/>
          <w:sz w:val="24"/>
          <w:szCs w:val="24"/>
        </w:rPr>
        <w:t>4</w:t>
      </w:r>
      <w:r w:rsidRPr="00BE00E8">
        <w:rPr>
          <w:rFonts w:ascii="Times New Roman" w:hAnsi="Times New Roman" w:cs="Times New Roman"/>
          <w:color w:val="000000"/>
          <w:sz w:val="24"/>
          <w:szCs w:val="24"/>
        </w:rPr>
        <w:t>. A homologação do resultado desta licitação não implicará direito à contratação.</w:t>
      </w:r>
    </w:p>
    <w:p w:rsidR="00FD6E79" w:rsidRDefault="00FD6E79" w:rsidP="00BE00E8">
      <w:pPr>
        <w:spacing w:after="48" w:line="288" w:lineRule="atLeast"/>
        <w:jc w:val="both"/>
        <w:rPr>
          <w:rStyle w:val="numeragerais"/>
          <w:rFonts w:ascii="Times New Roman" w:hAnsi="Times New Roman" w:cs="Times New Roman"/>
          <w:color w:val="000000"/>
          <w:sz w:val="24"/>
          <w:szCs w:val="24"/>
        </w:rPr>
      </w:pP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gerais"/>
          <w:rFonts w:ascii="Times New Roman" w:hAnsi="Times New Roman" w:cs="Times New Roman"/>
          <w:color w:val="000000"/>
          <w:sz w:val="24"/>
          <w:szCs w:val="24"/>
        </w:rPr>
        <w:t>12</w:t>
      </w:r>
      <w:r w:rsidRPr="00BE00E8">
        <w:rPr>
          <w:rFonts w:ascii="Times New Roman" w:hAnsi="Times New Roman" w:cs="Times New Roman"/>
          <w:color w:val="000000"/>
          <w:sz w:val="24"/>
          <w:szCs w:val="24"/>
        </w:rPr>
        <w:t>.</w:t>
      </w:r>
      <w:r w:rsidRPr="00BE00E8">
        <w:rPr>
          <w:rStyle w:val="layer1numeragerais"/>
          <w:rFonts w:ascii="Times New Roman" w:hAnsi="Times New Roman" w:cs="Times New Roman"/>
          <w:color w:val="000000"/>
          <w:sz w:val="24"/>
          <w:szCs w:val="24"/>
        </w:rPr>
        <w:t>5</w:t>
      </w:r>
      <w:r w:rsidRPr="00BE00E8">
        <w:rPr>
          <w:rFonts w:ascii="Times New Roman" w:hAnsi="Times New Roman" w:cs="Times New Roman"/>
          <w:color w:val="000000"/>
          <w:sz w:val="24"/>
          <w:szCs w:val="24"/>
        </w:rPr>
        <w:t>. As normas disciplinadoras da licitação serão sempre interpretadas em favor da ampliação da disputa entre os interessados, desde que não comprometam o interesse da Administração, o princípio da isonomia, a finalidade e a segurança da contratação.</w:t>
      </w:r>
    </w:p>
    <w:p w:rsidR="00FD6E79" w:rsidRDefault="00FD6E79" w:rsidP="00BE00E8">
      <w:pPr>
        <w:spacing w:after="48" w:line="288" w:lineRule="atLeast"/>
        <w:jc w:val="both"/>
        <w:rPr>
          <w:rStyle w:val="numeragerais"/>
          <w:rFonts w:ascii="Times New Roman" w:hAnsi="Times New Roman" w:cs="Times New Roman"/>
          <w:color w:val="000000"/>
          <w:sz w:val="24"/>
          <w:szCs w:val="24"/>
        </w:rPr>
      </w:pP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gerais"/>
          <w:rFonts w:ascii="Times New Roman" w:hAnsi="Times New Roman" w:cs="Times New Roman"/>
          <w:color w:val="000000"/>
          <w:sz w:val="24"/>
          <w:szCs w:val="24"/>
        </w:rPr>
        <w:t>12</w:t>
      </w:r>
      <w:r w:rsidRPr="00BE00E8">
        <w:rPr>
          <w:rFonts w:ascii="Times New Roman" w:hAnsi="Times New Roman" w:cs="Times New Roman"/>
          <w:color w:val="000000"/>
          <w:sz w:val="24"/>
          <w:szCs w:val="24"/>
        </w:rPr>
        <w:t>.</w:t>
      </w:r>
      <w:r w:rsidRPr="00BE00E8">
        <w:rPr>
          <w:rStyle w:val="layer1numeragerais"/>
          <w:rFonts w:ascii="Times New Roman" w:hAnsi="Times New Roman" w:cs="Times New Roman"/>
          <w:color w:val="000000"/>
          <w:sz w:val="24"/>
          <w:szCs w:val="24"/>
        </w:rPr>
        <w:t>6</w:t>
      </w:r>
      <w:r w:rsidRPr="00BE00E8">
        <w:rPr>
          <w:rFonts w:ascii="Times New Roman" w:hAnsi="Times New Roman" w:cs="Times New Roman"/>
          <w:color w:val="000000"/>
          <w:sz w:val="24"/>
          <w:szCs w:val="24"/>
        </w:rPr>
        <w:t>. Os licitantes assumem todos os custos de preparação e apresentação de suas propostas e a Administração não será, em nenhum caso, responsável por esses custos, independentemente da condução ou do resultado do processo licitatório.</w:t>
      </w:r>
    </w:p>
    <w:p w:rsidR="00FD6E79" w:rsidRDefault="00FD6E79" w:rsidP="00BE00E8">
      <w:pPr>
        <w:spacing w:after="48" w:line="288" w:lineRule="atLeast"/>
        <w:jc w:val="both"/>
        <w:rPr>
          <w:rStyle w:val="numeragerais"/>
          <w:rFonts w:ascii="Times New Roman" w:hAnsi="Times New Roman" w:cs="Times New Roman"/>
          <w:color w:val="000000"/>
          <w:sz w:val="24"/>
          <w:szCs w:val="24"/>
        </w:rPr>
      </w:pP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gerais"/>
          <w:rFonts w:ascii="Times New Roman" w:hAnsi="Times New Roman" w:cs="Times New Roman"/>
          <w:color w:val="000000"/>
          <w:sz w:val="24"/>
          <w:szCs w:val="24"/>
        </w:rPr>
        <w:t>12</w:t>
      </w:r>
      <w:r w:rsidRPr="00BE00E8">
        <w:rPr>
          <w:rFonts w:ascii="Times New Roman" w:hAnsi="Times New Roman" w:cs="Times New Roman"/>
          <w:color w:val="000000"/>
          <w:sz w:val="24"/>
          <w:szCs w:val="24"/>
        </w:rPr>
        <w:t>.</w:t>
      </w:r>
      <w:r w:rsidRPr="00BE00E8">
        <w:rPr>
          <w:rStyle w:val="layer1numeragerais"/>
          <w:rFonts w:ascii="Times New Roman" w:hAnsi="Times New Roman" w:cs="Times New Roman"/>
          <w:color w:val="000000"/>
          <w:sz w:val="24"/>
          <w:szCs w:val="24"/>
        </w:rPr>
        <w:t>7</w:t>
      </w:r>
      <w:r w:rsidRPr="00BE00E8">
        <w:rPr>
          <w:rFonts w:ascii="Times New Roman" w:hAnsi="Times New Roman" w:cs="Times New Roman"/>
          <w:color w:val="000000"/>
          <w:sz w:val="24"/>
          <w:szCs w:val="24"/>
        </w:rPr>
        <w:t>. Na contagem dos prazos estabelecidos neste Edital e seus Anexos, excluir-se-á o dia do início e incluir-se-á o do vencimento. Só se iniciam e vencem os prazos em dias de expediente na Administração.</w:t>
      </w:r>
    </w:p>
    <w:p w:rsidR="00FD6E79" w:rsidRDefault="00FD6E79" w:rsidP="00BE00E8">
      <w:pPr>
        <w:spacing w:after="48" w:line="288" w:lineRule="atLeast"/>
        <w:jc w:val="both"/>
        <w:rPr>
          <w:rStyle w:val="numeragerais"/>
          <w:rFonts w:ascii="Times New Roman" w:hAnsi="Times New Roman" w:cs="Times New Roman"/>
          <w:color w:val="000000"/>
          <w:sz w:val="24"/>
          <w:szCs w:val="24"/>
        </w:rPr>
      </w:pP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gerais"/>
          <w:rFonts w:ascii="Times New Roman" w:hAnsi="Times New Roman" w:cs="Times New Roman"/>
          <w:color w:val="000000"/>
          <w:sz w:val="24"/>
          <w:szCs w:val="24"/>
        </w:rPr>
        <w:t>12</w:t>
      </w:r>
      <w:r w:rsidRPr="00BE00E8">
        <w:rPr>
          <w:rFonts w:ascii="Times New Roman" w:hAnsi="Times New Roman" w:cs="Times New Roman"/>
          <w:color w:val="000000"/>
          <w:sz w:val="24"/>
          <w:szCs w:val="24"/>
        </w:rPr>
        <w:t>.</w:t>
      </w:r>
      <w:r w:rsidRPr="00BE00E8">
        <w:rPr>
          <w:rStyle w:val="layer1numeragerais"/>
          <w:rFonts w:ascii="Times New Roman" w:hAnsi="Times New Roman" w:cs="Times New Roman"/>
          <w:color w:val="000000"/>
          <w:sz w:val="24"/>
          <w:szCs w:val="24"/>
        </w:rPr>
        <w:t>8</w:t>
      </w:r>
      <w:r w:rsidRPr="00BE00E8">
        <w:rPr>
          <w:rFonts w:ascii="Times New Roman" w:hAnsi="Times New Roman" w:cs="Times New Roman"/>
          <w:color w:val="000000"/>
          <w:sz w:val="24"/>
          <w:szCs w:val="24"/>
        </w:rPr>
        <w:t>. O desatendimento de exigências formais não essenciais não importará o afastamento do licitante, desde que seja possível o aproveitamento do ato, observados os princípios da isonomia e do interesse público.</w:t>
      </w:r>
    </w:p>
    <w:p w:rsidR="00FD6E79" w:rsidRDefault="00FD6E79" w:rsidP="00BE00E8">
      <w:pPr>
        <w:spacing w:after="48" w:line="288" w:lineRule="atLeast"/>
        <w:jc w:val="both"/>
        <w:rPr>
          <w:rStyle w:val="numeragerais"/>
          <w:rFonts w:ascii="Times New Roman" w:hAnsi="Times New Roman" w:cs="Times New Roman"/>
          <w:color w:val="000000"/>
          <w:sz w:val="24"/>
          <w:szCs w:val="24"/>
        </w:rPr>
      </w:pP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gerais"/>
          <w:rFonts w:ascii="Times New Roman" w:hAnsi="Times New Roman" w:cs="Times New Roman"/>
          <w:color w:val="000000"/>
          <w:sz w:val="24"/>
          <w:szCs w:val="24"/>
        </w:rPr>
        <w:t>12</w:t>
      </w:r>
      <w:r w:rsidRPr="00BE00E8">
        <w:rPr>
          <w:rFonts w:ascii="Times New Roman" w:hAnsi="Times New Roman" w:cs="Times New Roman"/>
          <w:color w:val="000000"/>
          <w:sz w:val="24"/>
          <w:szCs w:val="24"/>
        </w:rPr>
        <w:t>.</w:t>
      </w:r>
      <w:r w:rsidRPr="00BE00E8">
        <w:rPr>
          <w:rStyle w:val="layer1numeragerais"/>
          <w:rFonts w:ascii="Times New Roman" w:hAnsi="Times New Roman" w:cs="Times New Roman"/>
          <w:color w:val="000000"/>
          <w:sz w:val="24"/>
          <w:szCs w:val="24"/>
        </w:rPr>
        <w:t>9</w:t>
      </w:r>
      <w:r w:rsidRPr="00BE00E8">
        <w:rPr>
          <w:rFonts w:ascii="Times New Roman" w:hAnsi="Times New Roman" w:cs="Times New Roman"/>
          <w:color w:val="000000"/>
          <w:sz w:val="24"/>
          <w:szCs w:val="24"/>
        </w:rPr>
        <w:t>. Em caso de divergência entre disposições deste Edital e de seus anexos ou demais peças que compõem o processo, prevalecerá as deste Edital.</w:t>
      </w:r>
    </w:p>
    <w:p w:rsidR="00FD6E79" w:rsidRDefault="00FD6E79" w:rsidP="00BE00E8">
      <w:pPr>
        <w:spacing w:after="48" w:line="288" w:lineRule="atLeast"/>
        <w:jc w:val="both"/>
        <w:rPr>
          <w:rStyle w:val="numeragerais"/>
          <w:rFonts w:ascii="Times New Roman" w:hAnsi="Times New Roman" w:cs="Times New Roman"/>
          <w:color w:val="000000"/>
          <w:sz w:val="24"/>
          <w:szCs w:val="24"/>
        </w:rPr>
      </w:pPr>
    </w:p>
    <w:p w:rsidR="00BE00E8" w:rsidRPr="00BE00E8" w:rsidRDefault="00BE00E8" w:rsidP="00BE00E8">
      <w:pPr>
        <w:spacing w:after="48" w:line="288" w:lineRule="atLeast"/>
        <w:jc w:val="both"/>
        <w:rPr>
          <w:rFonts w:ascii="Times New Roman" w:hAnsi="Times New Roman" w:cs="Times New Roman"/>
          <w:color w:val="000000"/>
          <w:sz w:val="24"/>
          <w:szCs w:val="24"/>
        </w:rPr>
      </w:pPr>
      <w:r w:rsidRPr="00BE00E8">
        <w:rPr>
          <w:rStyle w:val="numeragerais"/>
          <w:rFonts w:ascii="Times New Roman" w:hAnsi="Times New Roman" w:cs="Times New Roman"/>
          <w:color w:val="000000"/>
          <w:sz w:val="24"/>
          <w:szCs w:val="24"/>
        </w:rPr>
        <w:t>12</w:t>
      </w:r>
      <w:r w:rsidRPr="00BE00E8">
        <w:rPr>
          <w:rFonts w:ascii="Times New Roman" w:hAnsi="Times New Roman" w:cs="Times New Roman"/>
          <w:color w:val="000000"/>
          <w:sz w:val="24"/>
          <w:szCs w:val="24"/>
        </w:rPr>
        <w:t>.</w:t>
      </w:r>
      <w:r w:rsidRPr="00BE00E8">
        <w:rPr>
          <w:rStyle w:val="layer1numeragerais"/>
          <w:rFonts w:ascii="Times New Roman" w:hAnsi="Times New Roman" w:cs="Times New Roman"/>
          <w:color w:val="000000"/>
          <w:sz w:val="24"/>
          <w:szCs w:val="24"/>
        </w:rPr>
        <w:t>10</w:t>
      </w:r>
      <w:r w:rsidRPr="00BE00E8">
        <w:rPr>
          <w:rFonts w:ascii="Times New Roman" w:hAnsi="Times New Roman" w:cs="Times New Roman"/>
          <w:color w:val="000000"/>
          <w:sz w:val="24"/>
          <w:szCs w:val="24"/>
        </w:rPr>
        <w:t>. O Edital e seus anexos estão disponíveis, na íntegra, no Portal Nacional de Contratações Públicas (PNCP) e endereço eletrônico cplcremepe@cremepe.org.br</w:t>
      </w:r>
    </w:p>
    <w:p w:rsidR="00FD6E79" w:rsidRDefault="00FD6E79" w:rsidP="00BE00E8">
      <w:pPr>
        <w:pStyle w:val="beforesub"/>
        <w:spacing w:before="0" w:beforeAutospacing="0" w:after="0" w:afterAutospacing="0" w:line="288" w:lineRule="atLeast"/>
        <w:jc w:val="both"/>
        <w:rPr>
          <w:rStyle w:val="numeragerais"/>
          <w:color w:val="000000"/>
        </w:rPr>
      </w:pPr>
    </w:p>
    <w:p w:rsidR="00BE00E8" w:rsidRPr="00BE00E8" w:rsidRDefault="00BE00E8" w:rsidP="00BE00E8">
      <w:pPr>
        <w:pStyle w:val="beforesub"/>
        <w:spacing w:before="0" w:beforeAutospacing="0" w:after="0" w:afterAutospacing="0" w:line="288" w:lineRule="atLeast"/>
        <w:jc w:val="both"/>
        <w:rPr>
          <w:color w:val="000000"/>
        </w:rPr>
      </w:pPr>
      <w:r w:rsidRPr="00BE00E8">
        <w:rPr>
          <w:rStyle w:val="numeragerais"/>
          <w:color w:val="000000"/>
        </w:rPr>
        <w:t>12</w:t>
      </w:r>
      <w:r w:rsidRPr="00BE00E8">
        <w:rPr>
          <w:color w:val="000000"/>
        </w:rPr>
        <w:t>.</w:t>
      </w:r>
      <w:r w:rsidRPr="00BE00E8">
        <w:rPr>
          <w:rStyle w:val="layer1numeragerais"/>
          <w:color w:val="000000"/>
        </w:rPr>
        <w:t>11</w:t>
      </w:r>
      <w:r w:rsidRPr="00BE00E8">
        <w:rPr>
          <w:color w:val="000000"/>
        </w:rPr>
        <w:t>. Integram este Edital, para todos os fins e efeitos, os seguintes anexos:</w:t>
      </w:r>
    </w:p>
    <w:p w:rsidR="00FD6E79" w:rsidRDefault="00FD6E79" w:rsidP="00BE00E8">
      <w:pPr>
        <w:pStyle w:val="sub1"/>
        <w:spacing w:before="0" w:beforeAutospacing="0" w:after="48" w:afterAutospacing="0" w:line="288" w:lineRule="atLeast"/>
        <w:ind w:firstLine="567"/>
        <w:jc w:val="both"/>
        <w:rPr>
          <w:rStyle w:val="numeragerais"/>
          <w:color w:val="000000"/>
        </w:rPr>
      </w:pPr>
    </w:p>
    <w:p w:rsidR="00BE00E8" w:rsidRPr="00BE00E8" w:rsidRDefault="00BE00E8" w:rsidP="00BE00E8">
      <w:pPr>
        <w:pStyle w:val="sub1"/>
        <w:spacing w:before="0" w:beforeAutospacing="0" w:after="48" w:afterAutospacing="0" w:line="288" w:lineRule="atLeast"/>
        <w:ind w:firstLine="567"/>
        <w:jc w:val="both"/>
        <w:rPr>
          <w:color w:val="000000"/>
        </w:rPr>
      </w:pPr>
      <w:r w:rsidRPr="00BE00E8">
        <w:rPr>
          <w:color w:val="000000"/>
        </w:rPr>
        <w:t>ANEXO I - Termo de Referência.</w:t>
      </w:r>
    </w:p>
    <w:p w:rsidR="00BE00E8" w:rsidRDefault="00BE00E8" w:rsidP="00BE00E8">
      <w:pPr>
        <w:pStyle w:val="sub2"/>
        <w:spacing w:before="0" w:beforeAutospacing="0" w:after="48" w:afterAutospacing="0" w:line="288" w:lineRule="atLeast"/>
        <w:ind w:firstLine="851"/>
        <w:jc w:val="both"/>
        <w:rPr>
          <w:color w:val="000000"/>
        </w:rPr>
      </w:pPr>
      <w:r w:rsidRPr="00BE00E8">
        <w:rPr>
          <w:color w:val="000000"/>
        </w:rPr>
        <w:t xml:space="preserve">Apêndice do Anexo I – </w:t>
      </w:r>
      <w:r w:rsidR="00FD6E79">
        <w:rPr>
          <w:color w:val="000000"/>
        </w:rPr>
        <w:t>Modelo de Proposta de Preços</w:t>
      </w:r>
    </w:p>
    <w:p w:rsidR="00FD6E79" w:rsidRDefault="00FD6E79" w:rsidP="00BE00E8">
      <w:pPr>
        <w:pStyle w:val="sub2"/>
        <w:spacing w:before="0" w:beforeAutospacing="0" w:after="48" w:afterAutospacing="0" w:line="288" w:lineRule="atLeast"/>
        <w:ind w:firstLine="851"/>
        <w:jc w:val="both"/>
        <w:rPr>
          <w:color w:val="000000"/>
        </w:rPr>
      </w:pPr>
      <w:r>
        <w:rPr>
          <w:color w:val="000000"/>
        </w:rPr>
        <w:t>ANEXO II – Minuta de Contrato</w:t>
      </w:r>
    </w:p>
    <w:p w:rsidR="00785E86" w:rsidRDefault="00785E86" w:rsidP="00BE00E8">
      <w:pPr>
        <w:pStyle w:val="sub2"/>
        <w:spacing w:before="0" w:beforeAutospacing="0" w:after="48" w:afterAutospacing="0" w:line="288" w:lineRule="atLeast"/>
        <w:ind w:firstLine="851"/>
        <w:jc w:val="both"/>
        <w:rPr>
          <w:color w:val="000000"/>
        </w:rPr>
      </w:pPr>
      <w:r>
        <w:rPr>
          <w:color w:val="000000"/>
        </w:rPr>
        <w:t>ANEXO III – Mapa de Risco</w:t>
      </w:r>
    </w:p>
    <w:p w:rsidR="00FD6E79" w:rsidRPr="00BE00E8" w:rsidRDefault="00FD6E79" w:rsidP="00BE00E8">
      <w:pPr>
        <w:pStyle w:val="NormalWeb"/>
        <w:spacing w:before="0" w:beforeAutospacing="0" w:after="48" w:afterAutospacing="0" w:line="288" w:lineRule="atLeast"/>
        <w:jc w:val="both"/>
        <w:rPr>
          <w:color w:val="000000"/>
        </w:rPr>
      </w:pPr>
    </w:p>
    <w:p w:rsidR="00310F62" w:rsidRPr="00BE00E8" w:rsidRDefault="00310F62" w:rsidP="00310F62">
      <w:pPr>
        <w:autoSpaceDE w:val="0"/>
        <w:autoSpaceDN w:val="0"/>
        <w:adjustRightInd w:val="0"/>
        <w:rPr>
          <w:rFonts w:ascii="Times New Roman" w:hAnsi="Times New Roman" w:cs="Times New Roman"/>
          <w:b/>
          <w:sz w:val="24"/>
          <w:szCs w:val="24"/>
        </w:rPr>
      </w:pPr>
      <w:r w:rsidRPr="00BE00E8">
        <w:rPr>
          <w:rFonts w:ascii="Times New Roman" w:hAnsi="Times New Roman" w:cs="Times New Roman"/>
          <w:b/>
          <w:sz w:val="24"/>
          <w:szCs w:val="24"/>
        </w:rPr>
        <w:t xml:space="preserve">Recife, </w:t>
      </w:r>
      <w:r w:rsidR="00AE0DBC">
        <w:rPr>
          <w:rFonts w:ascii="Times New Roman" w:hAnsi="Times New Roman" w:cs="Times New Roman"/>
          <w:b/>
          <w:sz w:val="24"/>
          <w:szCs w:val="24"/>
        </w:rPr>
        <w:t xml:space="preserve">12 </w:t>
      </w:r>
      <w:r w:rsidRPr="00BE00E8">
        <w:rPr>
          <w:rFonts w:ascii="Times New Roman" w:hAnsi="Times New Roman" w:cs="Times New Roman"/>
          <w:b/>
          <w:sz w:val="24"/>
          <w:szCs w:val="24"/>
        </w:rPr>
        <w:t xml:space="preserve">de </w:t>
      </w:r>
      <w:r w:rsidR="00AE0DBC">
        <w:rPr>
          <w:rFonts w:ascii="Times New Roman" w:hAnsi="Times New Roman" w:cs="Times New Roman"/>
          <w:b/>
          <w:sz w:val="24"/>
          <w:szCs w:val="24"/>
        </w:rPr>
        <w:t>maio</w:t>
      </w:r>
      <w:r w:rsidRPr="00BE00E8">
        <w:rPr>
          <w:rFonts w:ascii="Times New Roman" w:hAnsi="Times New Roman" w:cs="Times New Roman"/>
          <w:b/>
          <w:sz w:val="24"/>
          <w:szCs w:val="24"/>
        </w:rPr>
        <w:t xml:space="preserve"> de 2025.</w:t>
      </w:r>
    </w:p>
    <w:p w:rsidR="00310F62" w:rsidRDefault="00310F62" w:rsidP="00310F62">
      <w:pPr>
        <w:pBdr>
          <w:bottom w:val="single" w:sz="12" w:space="1" w:color="auto"/>
        </w:pBdr>
        <w:autoSpaceDE w:val="0"/>
        <w:autoSpaceDN w:val="0"/>
        <w:adjustRightInd w:val="0"/>
        <w:jc w:val="center"/>
        <w:rPr>
          <w:rFonts w:ascii="Times New Roman" w:hAnsi="Times New Roman" w:cs="Times New Roman"/>
          <w:b/>
          <w:sz w:val="24"/>
          <w:szCs w:val="24"/>
        </w:rPr>
      </w:pPr>
    </w:p>
    <w:p w:rsidR="007E6320" w:rsidRPr="00BE00E8" w:rsidRDefault="007E6320" w:rsidP="00310F62">
      <w:pPr>
        <w:pBdr>
          <w:bottom w:val="single" w:sz="12" w:space="1" w:color="auto"/>
        </w:pBdr>
        <w:autoSpaceDE w:val="0"/>
        <w:autoSpaceDN w:val="0"/>
        <w:adjustRightInd w:val="0"/>
        <w:jc w:val="center"/>
        <w:rPr>
          <w:rFonts w:ascii="Times New Roman" w:hAnsi="Times New Roman" w:cs="Times New Roman"/>
          <w:b/>
          <w:sz w:val="24"/>
          <w:szCs w:val="24"/>
        </w:rPr>
      </w:pPr>
      <w:bookmarkStart w:id="1" w:name="_GoBack"/>
      <w:bookmarkEnd w:id="1"/>
    </w:p>
    <w:p w:rsidR="00310F62" w:rsidRPr="00BE00E8" w:rsidRDefault="00310F62" w:rsidP="00310F62">
      <w:pPr>
        <w:pStyle w:val="SemEspaamento"/>
        <w:jc w:val="center"/>
        <w:rPr>
          <w:rFonts w:ascii="Times New Roman" w:hAnsi="Times New Roman"/>
          <w:b/>
          <w:sz w:val="24"/>
          <w:szCs w:val="24"/>
        </w:rPr>
      </w:pPr>
      <w:r w:rsidRPr="00BE00E8">
        <w:rPr>
          <w:rFonts w:ascii="Times New Roman" w:hAnsi="Times New Roman"/>
          <w:b/>
          <w:sz w:val="24"/>
          <w:szCs w:val="24"/>
        </w:rPr>
        <w:t>Cons. Mário Jorge Lemos de Castro Lobo</w:t>
      </w:r>
    </w:p>
    <w:p w:rsidR="00987CE7" w:rsidRPr="00BE00E8" w:rsidRDefault="00310F62" w:rsidP="002408BA">
      <w:pPr>
        <w:pStyle w:val="Padro"/>
        <w:tabs>
          <w:tab w:val="left" w:pos="1134"/>
        </w:tabs>
        <w:jc w:val="center"/>
        <w:rPr>
          <w:color w:val="333333"/>
          <w:sz w:val="24"/>
        </w:rPr>
      </w:pPr>
      <w:r w:rsidRPr="00BE00E8">
        <w:rPr>
          <w:b/>
          <w:sz w:val="24"/>
        </w:rPr>
        <w:t>Presidente do Conselho Regional de Medicina do Estado de Pernambuco – CREMEPE</w:t>
      </w:r>
    </w:p>
    <w:sectPr w:rsidR="00987CE7" w:rsidRPr="00BE00E8" w:rsidSect="00C4168D">
      <w:headerReference w:type="default" r:id="rId35"/>
      <w:footerReference w:type="default" r:id="rId36"/>
      <w:pgSz w:w="11906" w:h="16838"/>
      <w:pgMar w:top="2816"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6A3D" w:rsidRDefault="00926A3D" w:rsidP="00C4168D">
      <w:pPr>
        <w:spacing w:after="0" w:line="240" w:lineRule="auto"/>
      </w:pPr>
      <w:r>
        <w:separator/>
      </w:r>
    </w:p>
  </w:endnote>
  <w:endnote w:type="continuationSeparator" w:id="0">
    <w:p w:rsidR="00926A3D" w:rsidRDefault="00926A3D" w:rsidP="00C416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cofont_Spranq_eco_Sans">
    <w:altName w:val="Calibri"/>
    <w:charset w:val="00"/>
    <w:family w:val="swiss"/>
    <w:pitch w:val="variable"/>
    <w:sig w:usb0="800000AF" w:usb1="1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A3D" w:rsidRDefault="00926A3D">
    <w:pPr>
      <w:pStyle w:val="Rodap"/>
    </w:pPr>
    <w:r>
      <w:rPr>
        <w:noProof/>
      </w:rPr>
      <w:drawing>
        <wp:anchor distT="0" distB="0" distL="114300" distR="114300" simplePos="0" relativeHeight="251659264" behindDoc="0" locked="0" layoutInCell="1" allowOverlap="1" wp14:anchorId="5ED12965" wp14:editId="192DE129">
          <wp:simplePos x="0" y="0"/>
          <wp:positionH relativeFrom="column">
            <wp:posOffset>-666750</wp:posOffset>
          </wp:positionH>
          <wp:positionV relativeFrom="paragraph">
            <wp:posOffset>-19050</wp:posOffset>
          </wp:positionV>
          <wp:extent cx="6904990" cy="257175"/>
          <wp:effectExtent l="0" t="0" r="0" b="0"/>
          <wp:wrapNone/>
          <wp:docPr id="4" name="Imagem 4" descr="rod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odape"/>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904990" cy="257175"/>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6A3D" w:rsidRDefault="00926A3D" w:rsidP="00C4168D">
      <w:pPr>
        <w:spacing w:after="0" w:line="240" w:lineRule="auto"/>
      </w:pPr>
      <w:r>
        <w:separator/>
      </w:r>
    </w:p>
  </w:footnote>
  <w:footnote w:type="continuationSeparator" w:id="0">
    <w:p w:rsidR="00926A3D" w:rsidRDefault="00926A3D" w:rsidP="00C416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A3D" w:rsidRDefault="00926A3D" w:rsidP="00C4168D">
    <w:pPr>
      <w:pStyle w:val="Cabealho"/>
      <w:jc w:val="center"/>
    </w:pPr>
    <w:r>
      <w:rPr>
        <w:noProof/>
      </w:rPr>
      <w:drawing>
        <wp:inline distT="0" distB="0" distL="0" distR="0" wp14:anchorId="3CA86803" wp14:editId="23AAFFCD">
          <wp:extent cx="2200275" cy="1333500"/>
          <wp:effectExtent l="0" t="0" r="9525" b="0"/>
          <wp:docPr id="3" name="Imagem 3"/>
          <wp:cNvGraphicFramePr/>
          <a:graphic xmlns:a="http://schemas.openxmlformats.org/drawingml/2006/main">
            <a:graphicData uri="http://schemas.openxmlformats.org/drawingml/2006/picture">
              <pic:pic xmlns:pic="http://schemas.openxmlformats.org/drawingml/2006/picture">
                <pic:nvPicPr>
                  <pic:cNvPr id="2" name="Imagem 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200275" cy="1333500"/>
                  </a:xfrm>
                  <a:prstGeom prst="rect">
                    <a:avLst/>
                  </a:prstGeom>
                  <a:noFill/>
                  <a:ln>
                    <a:noFill/>
                  </a:ln>
                </pic:spPr>
              </pic:pic>
            </a:graphicData>
          </a:graphic>
        </wp:inline>
      </w:drawing>
    </w:r>
  </w:p>
  <w:p w:rsidR="00926A3D" w:rsidRDefault="00926A3D">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A158D"/>
    <w:multiLevelType w:val="multilevel"/>
    <w:tmpl w:val="31C0F12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0F4AB9"/>
    <w:multiLevelType w:val="multilevel"/>
    <w:tmpl w:val="F5127F16"/>
    <w:lvl w:ilvl="0">
      <w:start w:val="1"/>
      <w:numFmt w:val="decimal"/>
      <w:pStyle w:val="Nivel01"/>
      <w:lvlText w:val="%1."/>
      <w:lvlJc w:val="left"/>
      <w:pPr>
        <w:ind w:left="360" w:hanging="360"/>
      </w:pPr>
      <w:rPr>
        <w:rFonts w:hint="default"/>
        <w:b/>
      </w:rPr>
    </w:lvl>
    <w:lvl w:ilvl="1">
      <w:start w:val="1"/>
      <w:numFmt w:val="decimal"/>
      <w:pStyle w:val="Nivel2-Opcional"/>
      <w:lvlText w:val="%1.%2."/>
      <w:lvlJc w:val="left"/>
      <w:pPr>
        <w:ind w:left="9363" w:hanging="432"/>
      </w:pPr>
      <w:rPr>
        <w:rFonts w:hint="default"/>
        <w:b/>
        <w:i w:val="0"/>
        <w:strike w:val="0"/>
        <w:color w:val="auto"/>
        <w:sz w:val="24"/>
        <w:szCs w:val="24"/>
        <w:u w:val="none"/>
      </w:rPr>
    </w:lvl>
    <w:lvl w:ilvl="2">
      <w:start w:val="1"/>
      <w:numFmt w:val="decimal"/>
      <w:pStyle w:val="Nivel3"/>
      <w:lvlText w:val="%1.%2.%3"/>
      <w:lvlJc w:val="left"/>
      <w:pPr>
        <w:ind w:left="6175" w:hanging="504"/>
      </w:pPr>
      <w:rPr>
        <w:rFonts w:hint="default"/>
        <w:b/>
        <w:i w:val="0"/>
        <w:strike w:val="0"/>
        <w:color w:val="000000" w:themeColor="text1"/>
        <w:sz w:val="24"/>
        <w:szCs w:val="24"/>
      </w:rPr>
    </w:lvl>
    <w:lvl w:ilvl="3">
      <w:start w:val="1"/>
      <w:numFmt w:val="decimal"/>
      <w:pStyle w:val="Nvel4-R"/>
      <w:lvlText w:val="%1.%2.%3.%4."/>
      <w:lvlJc w:val="left"/>
      <w:pPr>
        <w:ind w:left="2491" w:hanging="648"/>
      </w:pPr>
      <w:rPr>
        <w:b/>
      </w:rPr>
    </w:lvl>
    <w:lvl w:ilvl="4">
      <w:start w:val="1"/>
      <w:numFmt w:val="decimal"/>
      <w:pStyle w:val="Nivel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228684D"/>
    <w:multiLevelType w:val="multilevel"/>
    <w:tmpl w:val="E320031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CE7"/>
    <w:rsid w:val="000A254C"/>
    <w:rsid w:val="002408BA"/>
    <w:rsid w:val="002C6CF2"/>
    <w:rsid w:val="00310F62"/>
    <w:rsid w:val="003546FB"/>
    <w:rsid w:val="003E66F1"/>
    <w:rsid w:val="00427F2B"/>
    <w:rsid w:val="00452E67"/>
    <w:rsid w:val="00453A51"/>
    <w:rsid w:val="00480C13"/>
    <w:rsid w:val="00511740"/>
    <w:rsid w:val="00526931"/>
    <w:rsid w:val="00542102"/>
    <w:rsid w:val="005A4997"/>
    <w:rsid w:val="0062626B"/>
    <w:rsid w:val="00755021"/>
    <w:rsid w:val="00785E86"/>
    <w:rsid w:val="007E6320"/>
    <w:rsid w:val="008A5FF6"/>
    <w:rsid w:val="00926A3D"/>
    <w:rsid w:val="00987CE7"/>
    <w:rsid w:val="009D09BA"/>
    <w:rsid w:val="009E1762"/>
    <w:rsid w:val="009E66B4"/>
    <w:rsid w:val="00A05C04"/>
    <w:rsid w:val="00AE0DBC"/>
    <w:rsid w:val="00B34103"/>
    <w:rsid w:val="00B40D27"/>
    <w:rsid w:val="00B43CB1"/>
    <w:rsid w:val="00BD22AE"/>
    <w:rsid w:val="00BD2914"/>
    <w:rsid w:val="00BE00E8"/>
    <w:rsid w:val="00C4168D"/>
    <w:rsid w:val="00C87D05"/>
    <w:rsid w:val="00CA2F82"/>
    <w:rsid w:val="00CC15C3"/>
    <w:rsid w:val="00CE4684"/>
    <w:rsid w:val="00D57598"/>
    <w:rsid w:val="00D7096F"/>
    <w:rsid w:val="00D77B5C"/>
    <w:rsid w:val="00D869FE"/>
    <w:rsid w:val="00D90446"/>
    <w:rsid w:val="00DA2DCC"/>
    <w:rsid w:val="00DF3ECF"/>
    <w:rsid w:val="00E42DC6"/>
    <w:rsid w:val="00EF6A28"/>
    <w:rsid w:val="00F03697"/>
    <w:rsid w:val="00F104E6"/>
    <w:rsid w:val="00F566B3"/>
    <w:rsid w:val="00FC310F"/>
    <w:rsid w:val="00FD6E79"/>
    <w:rsid w:val="00FE2B8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1453933"/>
  <w15:chartTrackingRefBased/>
  <w15:docId w15:val="{251F9DEB-652D-4DE6-8FA5-38FF42617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msonormal0">
    <w:name w:val="msonormal"/>
    <w:basedOn w:val="Normal"/>
    <w:rsid w:val="00987CE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semiHidden/>
    <w:unhideWhenUsed/>
    <w:rsid w:val="00987CE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modalidade">
    <w:name w:val="modalidade"/>
    <w:basedOn w:val="Fontepargpadro"/>
    <w:rsid w:val="00987CE7"/>
  </w:style>
  <w:style w:type="character" w:styleId="Hyperlink">
    <w:name w:val="Hyperlink"/>
    <w:basedOn w:val="Fontepargpadro"/>
    <w:uiPriority w:val="99"/>
    <w:unhideWhenUsed/>
    <w:rsid w:val="00987CE7"/>
    <w:rPr>
      <w:color w:val="0000FF"/>
      <w:u w:val="single"/>
    </w:rPr>
  </w:style>
  <w:style w:type="character" w:styleId="HiperlinkVisitado">
    <w:name w:val="FollowedHyperlink"/>
    <w:basedOn w:val="Fontepargpadro"/>
    <w:uiPriority w:val="99"/>
    <w:semiHidden/>
    <w:unhideWhenUsed/>
    <w:rsid w:val="00987CE7"/>
    <w:rPr>
      <w:color w:val="800080"/>
      <w:u w:val="single"/>
    </w:rPr>
  </w:style>
  <w:style w:type="paragraph" w:customStyle="1" w:styleId="beforesub">
    <w:name w:val="beforesub"/>
    <w:basedOn w:val="Normal"/>
    <w:rsid w:val="00987CE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numeraparticipacao">
    <w:name w:val="numeraparticipacao"/>
    <w:basedOn w:val="Fontepargpadro"/>
    <w:rsid w:val="00987CE7"/>
  </w:style>
  <w:style w:type="character" w:customStyle="1" w:styleId="layer1numeraparticipacao">
    <w:name w:val="layer1numeraparticipacao"/>
    <w:basedOn w:val="Fontepargpadro"/>
    <w:rsid w:val="00987CE7"/>
  </w:style>
  <w:style w:type="paragraph" w:customStyle="1" w:styleId="sub1">
    <w:name w:val="sub1"/>
    <w:basedOn w:val="Normal"/>
    <w:rsid w:val="00987CE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layer2numeraparticipacao">
    <w:name w:val="layer2numeraparticipacao"/>
    <w:basedOn w:val="Fontepargpadro"/>
    <w:rsid w:val="00987CE7"/>
  </w:style>
  <w:style w:type="character" w:customStyle="1" w:styleId="numeraapresentacao">
    <w:name w:val="numeraapresentacao"/>
    <w:basedOn w:val="Fontepargpadro"/>
    <w:rsid w:val="00987CE7"/>
  </w:style>
  <w:style w:type="character" w:customStyle="1" w:styleId="layer1numeraapresentacao">
    <w:name w:val="layer1numeraapresentacao"/>
    <w:basedOn w:val="Fontepargpadro"/>
    <w:rsid w:val="00987CE7"/>
  </w:style>
  <w:style w:type="character" w:customStyle="1" w:styleId="layer2numeraapresentacao">
    <w:name w:val="layer2numeraapresentacao"/>
    <w:basedOn w:val="Fontepargpadro"/>
    <w:rsid w:val="00987CE7"/>
  </w:style>
  <w:style w:type="character" w:customStyle="1" w:styleId="numeraproposta">
    <w:name w:val="numeraproposta"/>
    <w:basedOn w:val="Fontepargpadro"/>
    <w:rsid w:val="00987CE7"/>
  </w:style>
  <w:style w:type="character" w:customStyle="1" w:styleId="layer1numeraproposta">
    <w:name w:val="layer1numeraproposta"/>
    <w:basedOn w:val="Fontepargpadro"/>
    <w:rsid w:val="00987CE7"/>
  </w:style>
  <w:style w:type="character" w:customStyle="1" w:styleId="layer2numeraproposta">
    <w:name w:val="layer2numeraproposta"/>
    <w:basedOn w:val="Fontepargpadro"/>
    <w:rsid w:val="00987CE7"/>
  </w:style>
  <w:style w:type="character" w:customStyle="1" w:styleId="numeraabertura">
    <w:name w:val="numeraabertura"/>
    <w:basedOn w:val="Fontepargpadro"/>
    <w:rsid w:val="00987CE7"/>
  </w:style>
  <w:style w:type="character" w:customStyle="1" w:styleId="layer1numeraabertura">
    <w:name w:val="layer1numeraabertura"/>
    <w:basedOn w:val="Fontepargpadro"/>
    <w:rsid w:val="00987CE7"/>
  </w:style>
  <w:style w:type="character" w:customStyle="1" w:styleId="agente">
    <w:name w:val="agente"/>
    <w:basedOn w:val="Fontepargpadro"/>
    <w:rsid w:val="00987CE7"/>
  </w:style>
  <w:style w:type="character" w:customStyle="1" w:styleId="layer2numeraabertura">
    <w:name w:val="layer2numeraabertura"/>
    <w:basedOn w:val="Fontepargpadro"/>
    <w:rsid w:val="00987CE7"/>
  </w:style>
  <w:style w:type="paragraph" w:customStyle="1" w:styleId="sub2">
    <w:name w:val="sub2"/>
    <w:basedOn w:val="Normal"/>
    <w:rsid w:val="00987CE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numerajulgamento">
    <w:name w:val="numerajulgamento"/>
    <w:basedOn w:val="Fontepargpadro"/>
    <w:rsid w:val="00987CE7"/>
  </w:style>
  <w:style w:type="character" w:customStyle="1" w:styleId="layer1numerajulgamento">
    <w:name w:val="layer1numerajulgamento"/>
    <w:basedOn w:val="Fontepargpadro"/>
    <w:rsid w:val="00987CE7"/>
  </w:style>
  <w:style w:type="character" w:customStyle="1" w:styleId="layer2numerajulgamento">
    <w:name w:val="layer2numerajulgamento"/>
    <w:basedOn w:val="Fontepargpadro"/>
    <w:rsid w:val="00987CE7"/>
  </w:style>
  <w:style w:type="character" w:customStyle="1" w:styleId="indproposta10">
    <w:name w:val="indproposta10"/>
    <w:basedOn w:val="Fontepargpadro"/>
    <w:rsid w:val="00987CE7"/>
  </w:style>
  <w:style w:type="character" w:customStyle="1" w:styleId="indjulgamento9">
    <w:name w:val="indjulgamento9"/>
    <w:basedOn w:val="Fontepargpadro"/>
    <w:rsid w:val="00987CE7"/>
  </w:style>
  <w:style w:type="character" w:customStyle="1" w:styleId="indjulgamento10">
    <w:name w:val="indjulgamento10"/>
    <w:basedOn w:val="Fontepargpadro"/>
    <w:rsid w:val="00987CE7"/>
  </w:style>
  <w:style w:type="character" w:customStyle="1" w:styleId="indjulgamento11">
    <w:name w:val="indjulgamento11"/>
    <w:basedOn w:val="Fontepargpadro"/>
    <w:rsid w:val="00987CE7"/>
  </w:style>
  <w:style w:type="character" w:customStyle="1" w:styleId="indjulgamento12">
    <w:name w:val="indjulgamento12"/>
    <w:basedOn w:val="Fontepargpadro"/>
    <w:rsid w:val="00987CE7"/>
  </w:style>
  <w:style w:type="character" w:customStyle="1" w:styleId="numerahabilitacao">
    <w:name w:val="numerahabilitacao"/>
    <w:basedOn w:val="Fontepargpadro"/>
    <w:rsid w:val="00987CE7"/>
  </w:style>
  <w:style w:type="character" w:customStyle="1" w:styleId="layer1numerahabilitacao">
    <w:name w:val="layer1numerahabilitacao"/>
    <w:basedOn w:val="Fontepargpadro"/>
    <w:rsid w:val="00987CE7"/>
  </w:style>
  <w:style w:type="character" w:customStyle="1" w:styleId="layer2numerahabilitacao">
    <w:name w:val="layer2numerahabilitacao"/>
    <w:basedOn w:val="Fontepargpadro"/>
    <w:rsid w:val="00987CE7"/>
  </w:style>
  <w:style w:type="character" w:customStyle="1" w:styleId="numeratermo">
    <w:name w:val="numeratermo"/>
    <w:basedOn w:val="Fontepargpadro"/>
    <w:rsid w:val="00987CE7"/>
  </w:style>
  <w:style w:type="character" w:customStyle="1" w:styleId="layer1numeratermo">
    <w:name w:val="layer1numeratermo"/>
    <w:basedOn w:val="Fontepargpadro"/>
    <w:rsid w:val="00987CE7"/>
  </w:style>
  <w:style w:type="character" w:customStyle="1" w:styleId="layer2numeratermo">
    <w:name w:val="layer2numeratermo"/>
    <w:basedOn w:val="Fontepargpadro"/>
    <w:rsid w:val="00987CE7"/>
  </w:style>
  <w:style w:type="character" w:customStyle="1" w:styleId="numerarecursos">
    <w:name w:val="numerarecursos"/>
    <w:basedOn w:val="Fontepargpadro"/>
    <w:rsid w:val="00987CE7"/>
  </w:style>
  <w:style w:type="character" w:customStyle="1" w:styleId="layer1numerarecursos">
    <w:name w:val="layer1numerarecursos"/>
    <w:basedOn w:val="Fontepargpadro"/>
    <w:rsid w:val="00987CE7"/>
  </w:style>
  <w:style w:type="character" w:customStyle="1" w:styleId="layer2numerarecursos">
    <w:name w:val="layer2numerarecursos"/>
    <w:basedOn w:val="Fontepargpadro"/>
    <w:rsid w:val="00987CE7"/>
  </w:style>
  <w:style w:type="character" w:customStyle="1" w:styleId="numerainfracoes">
    <w:name w:val="numerainfracoes"/>
    <w:basedOn w:val="Fontepargpadro"/>
    <w:rsid w:val="00987CE7"/>
  </w:style>
  <w:style w:type="character" w:customStyle="1" w:styleId="layer1numerainfracoes">
    <w:name w:val="layer1numerainfracoes"/>
    <w:basedOn w:val="Fontepargpadro"/>
    <w:rsid w:val="00987CE7"/>
  </w:style>
  <w:style w:type="character" w:customStyle="1" w:styleId="layer2numerainfracoes">
    <w:name w:val="layer2numerainfracoes"/>
    <w:basedOn w:val="Fontepargpadro"/>
    <w:rsid w:val="00987CE7"/>
  </w:style>
  <w:style w:type="character" w:customStyle="1" w:styleId="numeraimpugnacao">
    <w:name w:val="numeraimpugnacao"/>
    <w:basedOn w:val="Fontepargpadro"/>
    <w:rsid w:val="00987CE7"/>
  </w:style>
  <w:style w:type="character" w:customStyle="1" w:styleId="layer1numeraimpugnacao">
    <w:name w:val="layer1numeraimpugnacao"/>
    <w:basedOn w:val="Fontepargpadro"/>
    <w:rsid w:val="00987CE7"/>
  </w:style>
  <w:style w:type="character" w:customStyle="1" w:styleId="layer2numeraimpugnacao">
    <w:name w:val="layer2numeraimpugnacao"/>
    <w:basedOn w:val="Fontepargpadro"/>
    <w:rsid w:val="00987CE7"/>
  </w:style>
  <w:style w:type="character" w:customStyle="1" w:styleId="numeragerais">
    <w:name w:val="numeragerais"/>
    <w:basedOn w:val="Fontepargpadro"/>
    <w:rsid w:val="00987CE7"/>
  </w:style>
  <w:style w:type="character" w:customStyle="1" w:styleId="layer1numeragerais">
    <w:name w:val="layer1numeragerais"/>
    <w:basedOn w:val="Fontepargpadro"/>
    <w:rsid w:val="00987CE7"/>
  </w:style>
  <w:style w:type="character" w:customStyle="1" w:styleId="layer2numeragerais">
    <w:name w:val="layer2numeragerais"/>
    <w:basedOn w:val="Fontepargpadro"/>
    <w:rsid w:val="00987CE7"/>
  </w:style>
  <w:style w:type="paragraph" w:customStyle="1" w:styleId="centralizado">
    <w:name w:val="centralizado"/>
    <w:basedOn w:val="Normal"/>
    <w:rsid w:val="00987CE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Cabealho">
    <w:name w:val="header"/>
    <w:basedOn w:val="Normal"/>
    <w:link w:val="CabealhoChar"/>
    <w:uiPriority w:val="99"/>
    <w:unhideWhenUsed/>
    <w:rsid w:val="00C4168D"/>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4168D"/>
  </w:style>
  <w:style w:type="paragraph" w:styleId="Rodap">
    <w:name w:val="footer"/>
    <w:basedOn w:val="Normal"/>
    <w:link w:val="RodapChar"/>
    <w:uiPriority w:val="99"/>
    <w:unhideWhenUsed/>
    <w:rsid w:val="00C4168D"/>
    <w:pPr>
      <w:tabs>
        <w:tab w:val="center" w:pos="4252"/>
        <w:tab w:val="right" w:pos="8504"/>
      </w:tabs>
      <w:spacing w:after="0" w:line="240" w:lineRule="auto"/>
    </w:pPr>
  </w:style>
  <w:style w:type="character" w:customStyle="1" w:styleId="RodapChar">
    <w:name w:val="Rodapé Char"/>
    <w:basedOn w:val="Fontepargpadro"/>
    <w:link w:val="Rodap"/>
    <w:uiPriority w:val="99"/>
    <w:rsid w:val="00C4168D"/>
  </w:style>
  <w:style w:type="character" w:customStyle="1" w:styleId="vuuxrf">
    <w:name w:val="vuuxrf"/>
    <w:basedOn w:val="Fontepargpadro"/>
    <w:rsid w:val="00CA2F82"/>
  </w:style>
  <w:style w:type="character" w:styleId="CitaoHTML">
    <w:name w:val="HTML Cite"/>
    <w:basedOn w:val="Fontepargpadro"/>
    <w:uiPriority w:val="99"/>
    <w:semiHidden/>
    <w:unhideWhenUsed/>
    <w:rsid w:val="00CA2F82"/>
    <w:rPr>
      <w:i/>
      <w:iCs/>
    </w:rPr>
  </w:style>
  <w:style w:type="character" w:styleId="MenoPendente">
    <w:name w:val="Unresolved Mention"/>
    <w:basedOn w:val="Fontepargpadro"/>
    <w:uiPriority w:val="99"/>
    <w:semiHidden/>
    <w:unhideWhenUsed/>
    <w:rsid w:val="00CA2F82"/>
    <w:rPr>
      <w:color w:val="605E5C"/>
      <w:shd w:val="clear" w:color="auto" w:fill="E1DFDD"/>
    </w:rPr>
  </w:style>
  <w:style w:type="paragraph" w:customStyle="1" w:styleId="Padro">
    <w:name w:val="Padrão"/>
    <w:rsid w:val="00310F62"/>
    <w:pPr>
      <w:autoSpaceDE w:val="0"/>
      <w:autoSpaceDN w:val="0"/>
      <w:adjustRightInd w:val="0"/>
      <w:spacing w:after="0" w:line="240" w:lineRule="auto"/>
    </w:pPr>
    <w:rPr>
      <w:rFonts w:ascii="Times New Roman" w:eastAsia="Times New Roman" w:hAnsi="Times New Roman" w:cs="Times New Roman"/>
      <w:sz w:val="20"/>
      <w:szCs w:val="24"/>
      <w:lang w:eastAsia="pt-BR"/>
    </w:rPr>
  </w:style>
  <w:style w:type="paragraph" w:styleId="SemEspaamento">
    <w:name w:val="No Spacing"/>
    <w:uiPriority w:val="1"/>
    <w:qFormat/>
    <w:rsid w:val="00310F62"/>
    <w:pPr>
      <w:spacing w:after="0" w:line="240" w:lineRule="auto"/>
    </w:pPr>
    <w:rPr>
      <w:rFonts w:ascii="Calibri" w:eastAsia="Calibri" w:hAnsi="Calibri" w:cs="Times New Roman"/>
    </w:rPr>
  </w:style>
  <w:style w:type="paragraph" w:styleId="Textodebalo">
    <w:name w:val="Balloon Text"/>
    <w:basedOn w:val="Normal"/>
    <w:link w:val="TextodebaloChar"/>
    <w:uiPriority w:val="99"/>
    <w:semiHidden/>
    <w:unhideWhenUsed/>
    <w:rsid w:val="00A05C04"/>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A05C04"/>
    <w:rPr>
      <w:rFonts w:ascii="Segoe UI" w:hAnsi="Segoe UI" w:cs="Segoe UI"/>
      <w:sz w:val="18"/>
      <w:szCs w:val="18"/>
    </w:rPr>
  </w:style>
  <w:style w:type="paragraph" w:customStyle="1" w:styleId="Nivel01">
    <w:name w:val="Nivel 01"/>
    <w:basedOn w:val="Nvel02"/>
    <w:next w:val="Normal"/>
    <w:link w:val="Nivel01Char"/>
    <w:autoRedefine/>
    <w:qFormat/>
    <w:rsid w:val="00B34103"/>
    <w:pPr>
      <w:numPr>
        <w:ilvl w:val="0"/>
      </w:numPr>
      <w:tabs>
        <w:tab w:val="num" w:pos="360"/>
      </w:tabs>
      <w:ind w:left="357" w:hanging="357"/>
      <w:outlineLvl w:val="0"/>
    </w:pPr>
    <w:rPr>
      <w:rFonts w:ascii="Times New Roman" w:hAnsi="Times New Roman" w:cs="Times New Roman"/>
      <w:b/>
      <w:sz w:val="24"/>
      <w:szCs w:val="24"/>
    </w:rPr>
  </w:style>
  <w:style w:type="character" w:customStyle="1" w:styleId="Nivel01Char">
    <w:name w:val="Nivel 01 Char"/>
    <w:basedOn w:val="Fontepargpadro"/>
    <w:link w:val="Nivel01"/>
    <w:rsid w:val="00B34103"/>
    <w:rPr>
      <w:rFonts w:ascii="Times New Roman" w:eastAsia="Arial" w:hAnsi="Times New Roman" w:cs="Times New Roman"/>
      <w:b/>
      <w:iCs/>
      <w:sz w:val="24"/>
      <w:szCs w:val="24"/>
      <w:lang w:eastAsia="pt-BR"/>
    </w:rPr>
  </w:style>
  <w:style w:type="paragraph" w:customStyle="1" w:styleId="Nivel2-Opcional">
    <w:name w:val="Nivel 2-Opcional"/>
    <w:basedOn w:val="Normal"/>
    <w:autoRedefine/>
    <w:rsid w:val="00B34103"/>
    <w:pPr>
      <w:numPr>
        <w:ilvl w:val="1"/>
        <w:numId w:val="2"/>
      </w:numPr>
      <w:shd w:val="clear" w:color="auto" w:fill="7B7B7B" w:themeFill="accent3" w:themeFillShade="BF"/>
      <w:spacing w:before="120" w:after="120" w:line="276" w:lineRule="auto"/>
      <w:ind w:left="0" w:firstLine="0"/>
      <w:jc w:val="both"/>
    </w:pPr>
    <w:rPr>
      <w:rFonts w:ascii="Arial" w:eastAsia="Arial" w:hAnsi="Arial" w:cs="Arial"/>
      <w:i/>
      <w:color w:val="FF0000"/>
      <w:sz w:val="20"/>
      <w:szCs w:val="20"/>
      <w:lang w:eastAsia="pt-BR"/>
    </w:rPr>
  </w:style>
  <w:style w:type="paragraph" w:customStyle="1" w:styleId="Nivel5">
    <w:name w:val="Nivel 5"/>
    <w:basedOn w:val="Nvel4-R"/>
    <w:autoRedefine/>
    <w:qFormat/>
    <w:rsid w:val="00B34103"/>
    <w:pPr>
      <w:numPr>
        <w:ilvl w:val="4"/>
      </w:numPr>
      <w:ind w:left="851" w:firstLine="0"/>
    </w:pPr>
  </w:style>
  <w:style w:type="paragraph" w:customStyle="1" w:styleId="Nvel02">
    <w:name w:val="Nível 02"/>
    <w:basedOn w:val="Nivel2-Opcional"/>
    <w:link w:val="Nvel02Char"/>
    <w:autoRedefine/>
    <w:qFormat/>
    <w:rsid w:val="00B34103"/>
    <w:pPr>
      <w:shd w:val="clear" w:color="auto" w:fill="auto"/>
    </w:pPr>
    <w:rPr>
      <w:i w:val="0"/>
      <w:iCs/>
      <w:color w:val="auto"/>
    </w:rPr>
  </w:style>
  <w:style w:type="character" w:customStyle="1" w:styleId="Nvel02Char">
    <w:name w:val="Nível 02 Char"/>
    <w:basedOn w:val="Fontepargpadro"/>
    <w:link w:val="Nvel02"/>
    <w:rsid w:val="00B34103"/>
    <w:rPr>
      <w:rFonts w:ascii="Arial" w:eastAsia="Arial" w:hAnsi="Arial" w:cs="Arial"/>
      <w:iCs/>
      <w:sz w:val="20"/>
      <w:szCs w:val="20"/>
      <w:lang w:eastAsia="pt-BR"/>
    </w:rPr>
  </w:style>
  <w:style w:type="paragraph" w:customStyle="1" w:styleId="Nvel4-R">
    <w:name w:val="Nível 4-R"/>
    <w:basedOn w:val="Normal"/>
    <w:autoRedefine/>
    <w:qFormat/>
    <w:rsid w:val="00B34103"/>
    <w:pPr>
      <w:numPr>
        <w:ilvl w:val="3"/>
        <w:numId w:val="2"/>
      </w:numPr>
      <w:spacing w:before="120" w:after="120" w:line="276" w:lineRule="auto"/>
      <w:ind w:left="567" w:firstLine="0"/>
      <w:jc w:val="both"/>
    </w:pPr>
    <w:rPr>
      <w:rFonts w:ascii="Arial" w:eastAsiaTheme="minorEastAsia" w:hAnsi="Arial" w:cs="Arial"/>
      <w:bCs/>
      <w:i/>
      <w:color w:val="FF0000"/>
      <w:sz w:val="20"/>
      <w:szCs w:val="20"/>
      <w:lang w:eastAsia="pt-BR"/>
    </w:rPr>
  </w:style>
  <w:style w:type="paragraph" w:customStyle="1" w:styleId="Nivel3">
    <w:name w:val="Nivel 3"/>
    <w:basedOn w:val="Normal"/>
    <w:qFormat/>
    <w:rsid w:val="00B34103"/>
    <w:pPr>
      <w:numPr>
        <w:ilvl w:val="2"/>
        <w:numId w:val="2"/>
      </w:numPr>
      <w:spacing w:before="120" w:after="120" w:line="276" w:lineRule="auto"/>
      <w:ind w:left="284" w:firstLine="0"/>
      <w:jc w:val="both"/>
    </w:pPr>
    <w:rPr>
      <w:rFonts w:ascii="Arial" w:eastAsiaTheme="minorEastAsia" w:hAnsi="Arial" w:cs="Tahoma"/>
      <w:sz w:val="20"/>
      <w:szCs w:val="24"/>
      <w:lang w:eastAsia="pt-BR"/>
    </w:rPr>
  </w:style>
  <w:style w:type="paragraph" w:customStyle="1" w:styleId="Nvel2-Opcional">
    <w:name w:val="Nível 2-Opcional"/>
    <w:basedOn w:val="Nvel02"/>
    <w:link w:val="Nvel2-OpcionalChar"/>
    <w:qFormat/>
    <w:rsid w:val="00B34103"/>
    <w:rPr>
      <w:i/>
      <w:color w:val="FF0000"/>
    </w:rPr>
  </w:style>
  <w:style w:type="character" w:customStyle="1" w:styleId="Nvel2-OpcionalChar">
    <w:name w:val="Nível 2-Opcional Char"/>
    <w:basedOn w:val="Nvel02Char"/>
    <w:link w:val="Nvel2-Opcional"/>
    <w:rsid w:val="00B34103"/>
    <w:rPr>
      <w:rFonts w:ascii="Arial" w:eastAsia="Arial" w:hAnsi="Arial" w:cs="Arial"/>
      <w:i/>
      <w:iCs/>
      <w:color w:val="FF0000"/>
      <w:sz w:val="20"/>
      <w:szCs w:val="20"/>
      <w:lang w:eastAsia="pt-BR"/>
    </w:rPr>
  </w:style>
  <w:style w:type="paragraph" w:styleId="PargrafodaLista">
    <w:name w:val="List Paragraph"/>
    <w:basedOn w:val="Normal"/>
    <w:link w:val="PargrafodaListaChar"/>
    <w:uiPriority w:val="34"/>
    <w:qFormat/>
    <w:rsid w:val="00E42DC6"/>
    <w:pPr>
      <w:spacing w:after="0" w:line="240" w:lineRule="auto"/>
      <w:ind w:left="720"/>
      <w:contextualSpacing/>
    </w:pPr>
    <w:rPr>
      <w:rFonts w:ascii="Ecofont_Spranq_eco_Sans" w:eastAsiaTheme="minorEastAsia" w:hAnsi="Ecofont_Spranq_eco_Sans" w:cs="Tahoma"/>
      <w:sz w:val="24"/>
      <w:szCs w:val="24"/>
      <w:lang w:eastAsia="pt-BR"/>
    </w:rPr>
  </w:style>
  <w:style w:type="table" w:styleId="Tabelacomgrade">
    <w:name w:val="Table Grid"/>
    <w:basedOn w:val="Tabelanormal"/>
    <w:uiPriority w:val="59"/>
    <w:rsid w:val="00E42DC6"/>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grafodaListaChar">
    <w:name w:val="Parágrafo da Lista Char"/>
    <w:basedOn w:val="Fontepargpadro"/>
    <w:link w:val="PargrafodaLista"/>
    <w:uiPriority w:val="34"/>
    <w:rsid w:val="00E42DC6"/>
    <w:rPr>
      <w:rFonts w:ascii="Ecofont_Spranq_eco_Sans" w:eastAsiaTheme="minorEastAsia" w:hAnsi="Ecofont_Spranq_eco_Sans" w:cs="Tahoma"/>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338462">
      <w:bodyDiv w:val="1"/>
      <w:marLeft w:val="0"/>
      <w:marRight w:val="0"/>
      <w:marTop w:val="0"/>
      <w:marBottom w:val="0"/>
      <w:divBdr>
        <w:top w:val="none" w:sz="0" w:space="0" w:color="auto"/>
        <w:left w:val="none" w:sz="0" w:space="0" w:color="auto"/>
        <w:bottom w:val="none" w:sz="0" w:space="0" w:color="auto"/>
        <w:right w:val="none" w:sz="0" w:space="0" w:color="auto"/>
      </w:divBdr>
      <w:divsChild>
        <w:div w:id="1545829600">
          <w:marLeft w:val="0"/>
          <w:marRight w:val="0"/>
          <w:marTop w:val="0"/>
          <w:marBottom w:val="0"/>
          <w:divBdr>
            <w:top w:val="none" w:sz="0" w:space="0" w:color="auto"/>
            <w:left w:val="none" w:sz="0" w:space="0" w:color="auto"/>
            <w:bottom w:val="none" w:sz="0" w:space="0" w:color="auto"/>
            <w:right w:val="none" w:sz="0" w:space="0" w:color="auto"/>
          </w:divBdr>
          <w:divsChild>
            <w:div w:id="135681126">
              <w:marLeft w:val="0"/>
              <w:marRight w:val="0"/>
              <w:marTop w:val="0"/>
              <w:marBottom w:val="0"/>
              <w:divBdr>
                <w:top w:val="none" w:sz="0" w:space="0" w:color="auto"/>
                <w:left w:val="none" w:sz="0" w:space="0" w:color="auto"/>
                <w:bottom w:val="none" w:sz="0" w:space="0" w:color="auto"/>
                <w:right w:val="none" w:sz="0" w:space="0" w:color="auto"/>
              </w:divBdr>
              <w:divsChild>
                <w:div w:id="1466582391">
                  <w:marLeft w:val="0"/>
                  <w:marRight w:val="0"/>
                  <w:marTop w:val="0"/>
                  <w:marBottom w:val="0"/>
                  <w:divBdr>
                    <w:top w:val="none" w:sz="0" w:space="0" w:color="auto"/>
                    <w:left w:val="none" w:sz="0" w:space="0" w:color="auto"/>
                    <w:bottom w:val="none" w:sz="0" w:space="0" w:color="auto"/>
                    <w:right w:val="none" w:sz="0" w:space="0" w:color="auto"/>
                  </w:divBdr>
                  <w:divsChild>
                    <w:div w:id="1319260882">
                      <w:marLeft w:val="0"/>
                      <w:marRight w:val="0"/>
                      <w:marTop w:val="0"/>
                      <w:marBottom w:val="0"/>
                      <w:divBdr>
                        <w:top w:val="none" w:sz="0" w:space="0" w:color="auto"/>
                        <w:left w:val="none" w:sz="0" w:space="0" w:color="auto"/>
                        <w:bottom w:val="none" w:sz="0" w:space="0" w:color="auto"/>
                        <w:right w:val="none" w:sz="0" w:space="0" w:color="auto"/>
                      </w:divBdr>
                      <w:divsChild>
                        <w:div w:id="1585918724">
                          <w:marLeft w:val="0"/>
                          <w:marRight w:val="0"/>
                          <w:marTop w:val="0"/>
                          <w:marBottom w:val="0"/>
                          <w:divBdr>
                            <w:top w:val="none" w:sz="0" w:space="0" w:color="auto"/>
                            <w:left w:val="none" w:sz="0" w:space="0" w:color="auto"/>
                            <w:bottom w:val="none" w:sz="0" w:space="0" w:color="auto"/>
                            <w:right w:val="none" w:sz="0" w:space="0" w:color="auto"/>
                          </w:divBdr>
                        </w:div>
                        <w:div w:id="194781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001387">
          <w:marLeft w:val="0"/>
          <w:marRight w:val="0"/>
          <w:marTop w:val="0"/>
          <w:marBottom w:val="0"/>
          <w:divBdr>
            <w:top w:val="none" w:sz="0" w:space="0" w:color="auto"/>
            <w:left w:val="none" w:sz="0" w:space="0" w:color="auto"/>
            <w:bottom w:val="none" w:sz="0" w:space="0" w:color="auto"/>
            <w:right w:val="none" w:sz="0" w:space="0" w:color="auto"/>
          </w:divBdr>
        </w:div>
      </w:divsChild>
    </w:div>
    <w:div w:id="1780642348">
      <w:bodyDiv w:val="1"/>
      <w:marLeft w:val="0"/>
      <w:marRight w:val="0"/>
      <w:marTop w:val="0"/>
      <w:marBottom w:val="0"/>
      <w:divBdr>
        <w:top w:val="none" w:sz="0" w:space="0" w:color="auto"/>
        <w:left w:val="none" w:sz="0" w:space="0" w:color="auto"/>
        <w:bottom w:val="none" w:sz="0" w:space="0" w:color="auto"/>
        <w:right w:val="none" w:sz="0" w:space="0" w:color="auto"/>
      </w:divBdr>
      <w:divsChild>
        <w:div w:id="1914389777">
          <w:marLeft w:val="0"/>
          <w:marRight w:val="0"/>
          <w:marTop w:val="0"/>
          <w:marBottom w:val="0"/>
          <w:divBdr>
            <w:top w:val="none" w:sz="0" w:space="0" w:color="auto"/>
            <w:left w:val="none" w:sz="0" w:space="0" w:color="auto"/>
            <w:bottom w:val="none" w:sz="0" w:space="0" w:color="auto"/>
            <w:right w:val="none" w:sz="0" w:space="0" w:color="auto"/>
          </w:divBdr>
        </w:div>
        <w:div w:id="665981329">
          <w:marLeft w:val="0"/>
          <w:marRight w:val="0"/>
          <w:marTop w:val="0"/>
          <w:marBottom w:val="0"/>
          <w:divBdr>
            <w:top w:val="none" w:sz="0" w:space="0" w:color="auto"/>
            <w:left w:val="none" w:sz="0" w:space="0" w:color="auto"/>
            <w:bottom w:val="none" w:sz="0" w:space="0" w:color="auto"/>
            <w:right w:val="none" w:sz="0" w:space="0" w:color="auto"/>
          </w:divBdr>
        </w:div>
        <w:div w:id="1637834317">
          <w:marLeft w:val="0"/>
          <w:marRight w:val="0"/>
          <w:marTop w:val="0"/>
          <w:marBottom w:val="0"/>
          <w:divBdr>
            <w:top w:val="none" w:sz="0" w:space="0" w:color="auto"/>
            <w:left w:val="none" w:sz="0" w:space="0" w:color="auto"/>
            <w:bottom w:val="none" w:sz="0" w:space="0" w:color="auto"/>
            <w:right w:val="none" w:sz="0" w:space="0" w:color="auto"/>
          </w:divBdr>
        </w:div>
        <w:div w:id="1517114553">
          <w:marLeft w:val="0"/>
          <w:marRight w:val="0"/>
          <w:marTop w:val="0"/>
          <w:marBottom w:val="0"/>
          <w:divBdr>
            <w:top w:val="none" w:sz="0" w:space="0" w:color="auto"/>
            <w:left w:val="none" w:sz="0" w:space="0" w:color="auto"/>
            <w:bottom w:val="none" w:sz="0" w:space="0" w:color="auto"/>
            <w:right w:val="none" w:sz="0" w:space="0" w:color="auto"/>
          </w:divBdr>
        </w:div>
        <w:div w:id="1326515479">
          <w:marLeft w:val="0"/>
          <w:marRight w:val="0"/>
          <w:marTop w:val="0"/>
          <w:marBottom w:val="0"/>
          <w:divBdr>
            <w:top w:val="none" w:sz="0" w:space="0" w:color="auto"/>
            <w:left w:val="none" w:sz="0" w:space="0" w:color="auto"/>
            <w:bottom w:val="none" w:sz="0" w:space="0" w:color="auto"/>
            <w:right w:val="none" w:sz="0" w:space="0" w:color="auto"/>
          </w:divBdr>
        </w:div>
        <w:div w:id="1391688626">
          <w:marLeft w:val="0"/>
          <w:marRight w:val="0"/>
          <w:marTop w:val="0"/>
          <w:marBottom w:val="0"/>
          <w:divBdr>
            <w:top w:val="none" w:sz="0" w:space="0" w:color="auto"/>
            <w:left w:val="none" w:sz="0" w:space="0" w:color="auto"/>
            <w:bottom w:val="none" w:sz="0" w:space="0" w:color="auto"/>
            <w:right w:val="none" w:sz="0" w:space="0" w:color="auto"/>
          </w:divBdr>
        </w:div>
        <w:div w:id="140922742">
          <w:marLeft w:val="0"/>
          <w:marRight w:val="0"/>
          <w:marTop w:val="0"/>
          <w:marBottom w:val="0"/>
          <w:divBdr>
            <w:top w:val="none" w:sz="0" w:space="0" w:color="auto"/>
            <w:left w:val="none" w:sz="0" w:space="0" w:color="auto"/>
            <w:bottom w:val="none" w:sz="0" w:space="0" w:color="auto"/>
            <w:right w:val="none" w:sz="0" w:space="0" w:color="auto"/>
          </w:divBdr>
        </w:div>
        <w:div w:id="32850553">
          <w:marLeft w:val="0"/>
          <w:marRight w:val="0"/>
          <w:marTop w:val="0"/>
          <w:marBottom w:val="0"/>
          <w:divBdr>
            <w:top w:val="none" w:sz="0" w:space="0" w:color="auto"/>
            <w:left w:val="none" w:sz="0" w:space="0" w:color="auto"/>
            <w:bottom w:val="none" w:sz="0" w:space="0" w:color="auto"/>
            <w:right w:val="none" w:sz="0" w:space="0" w:color="auto"/>
          </w:divBdr>
        </w:div>
        <w:div w:id="652759146">
          <w:marLeft w:val="0"/>
          <w:marRight w:val="0"/>
          <w:marTop w:val="0"/>
          <w:marBottom w:val="0"/>
          <w:divBdr>
            <w:top w:val="none" w:sz="0" w:space="0" w:color="auto"/>
            <w:left w:val="none" w:sz="0" w:space="0" w:color="auto"/>
            <w:bottom w:val="none" w:sz="0" w:space="0" w:color="auto"/>
            <w:right w:val="none" w:sz="0" w:space="0" w:color="auto"/>
          </w:divBdr>
        </w:div>
        <w:div w:id="100075856">
          <w:marLeft w:val="0"/>
          <w:marRight w:val="0"/>
          <w:marTop w:val="0"/>
          <w:marBottom w:val="0"/>
          <w:divBdr>
            <w:top w:val="none" w:sz="0" w:space="0" w:color="auto"/>
            <w:left w:val="none" w:sz="0" w:space="0" w:color="auto"/>
            <w:bottom w:val="none" w:sz="0" w:space="0" w:color="auto"/>
            <w:right w:val="none" w:sz="0" w:space="0" w:color="auto"/>
          </w:divBdr>
        </w:div>
        <w:div w:id="1432822839">
          <w:marLeft w:val="0"/>
          <w:marRight w:val="0"/>
          <w:marTop w:val="0"/>
          <w:marBottom w:val="0"/>
          <w:divBdr>
            <w:top w:val="none" w:sz="0" w:space="0" w:color="auto"/>
            <w:left w:val="none" w:sz="0" w:space="0" w:color="auto"/>
            <w:bottom w:val="none" w:sz="0" w:space="0" w:color="auto"/>
            <w:right w:val="none" w:sz="0" w:space="0" w:color="auto"/>
          </w:divBdr>
        </w:div>
      </w:divsChild>
    </w:div>
    <w:div w:id="2003462386">
      <w:bodyDiv w:val="1"/>
      <w:marLeft w:val="0"/>
      <w:marRight w:val="0"/>
      <w:marTop w:val="0"/>
      <w:marBottom w:val="0"/>
      <w:divBdr>
        <w:top w:val="none" w:sz="0" w:space="0" w:color="auto"/>
        <w:left w:val="none" w:sz="0" w:space="0" w:color="auto"/>
        <w:bottom w:val="none" w:sz="0" w:space="0" w:color="auto"/>
        <w:right w:val="none" w:sz="0" w:space="0" w:color="auto"/>
      </w:divBdr>
      <w:divsChild>
        <w:div w:id="144130605">
          <w:marLeft w:val="0"/>
          <w:marRight w:val="0"/>
          <w:marTop w:val="0"/>
          <w:marBottom w:val="0"/>
          <w:divBdr>
            <w:top w:val="none" w:sz="0" w:space="0" w:color="auto"/>
            <w:left w:val="none" w:sz="0" w:space="0" w:color="auto"/>
            <w:bottom w:val="none" w:sz="0" w:space="0" w:color="auto"/>
            <w:right w:val="none" w:sz="0" w:space="0" w:color="auto"/>
          </w:divBdr>
        </w:div>
        <w:div w:id="1713458235">
          <w:marLeft w:val="0"/>
          <w:marRight w:val="0"/>
          <w:marTop w:val="0"/>
          <w:marBottom w:val="0"/>
          <w:divBdr>
            <w:top w:val="none" w:sz="0" w:space="0" w:color="auto"/>
            <w:left w:val="none" w:sz="0" w:space="0" w:color="auto"/>
            <w:bottom w:val="none" w:sz="0" w:space="0" w:color="auto"/>
            <w:right w:val="none" w:sz="0" w:space="0" w:color="auto"/>
          </w:divBdr>
        </w:div>
        <w:div w:id="324824913">
          <w:marLeft w:val="0"/>
          <w:marRight w:val="0"/>
          <w:marTop w:val="0"/>
          <w:marBottom w:val="0"/>
          <w:divBdr>
            <w:top w:val="none" w:sz="0" w:space="0" w:color="auto"/>
            <w:left w:val="none" w:sz="0" w:space="0" w:color="auto"/>
            <w:bottom w:val="none" w:sz="0" w:space="0" w:color="auto"/>
            <w:right w:val="none" w:sz="0" w:space="0" w:color="auto"/>
          </w:divBdr>
        </w:div>
        <w:div w:id="668407317">
          <w:marLeft w:val="0"/>
          <w:marRight w:val="0"/>
          <w:marTop w:val="0"/>
          <w:marBottom w:val="0"/>
          <w:divBdr>
            <w:top w:val="none" w:sz="0" w:space="0" w:color="auto"/>
            <w:left w:val="none" w:sz="0" w:space="0" w:color="auto"/>
            <w:bottom w:val="none" w:sz="0" w:space="0" w:color="auto"/>
            <w:right w:val="none" w:sz="0" w:space="0" w:color="auto"/>
          </w:divBdr>
        </w:div>
        <w:div w:id="786585967">
          <w:marLeft w:val="0"/>
          <w:marRight w:val="0"/>
          <w:marTop w:val="0"/>
          <w:marBottom w:val="0"/>
          <w:divBdr>
            <w:top w:val="none" w:sz="0" w:space="0" w:color="auto"/>
            <w:left w:val="none" w:sz="0" w:space="0" w:color="auto"/>
            <w:bottom w:val="none" w:sz="0" w:space="0" w:color="auto"/>
            <w:right w:val="none" w:sz="0" w:space="0" w:color="auto"/>
          </w:divBdr>
        </w:div>
        <w:div w:id="154296870">
          <w:marLeft w:val="0"/>
          <w:marRight w:val="0"/>
          <w:marTop w:val="0"/>
          <w:marBottom w:val="0"/>
          <w:divBdr>
            <w:top w:val="none" w:sz="0" w:space="0" w:color="auto"/>
            <w:left w:val="none" w:sz="0" w:space="0" w:color="auto"/>
            <w:bottom w:val="none" w:sz="0" w:space="0" w:color="auto"/>
            <w:right w:val="none" w:sz="0" w:space="0" w:color="auto"/>
          </w:divBdr>
        </w:div>
        <w:div w:id="1982886217">
          <w:marLeft w:val="0"/>
          <w:marRight w:val="0"/>
          <w:marTop w:val="0"/>
          <w:marBottom w:val="0"/>
          <w:divBdr>
            <w:top w:val="none" w:sz="0" w:space="0" w:color="auto"/>
            <w:left w:val="none" w:sz="0" w:space="0" w:color="auto"/>
            <w:bottom w:val="none" w:sz="0" w:space="0" w:color="auto"/>
            <w:right w:val="none" w:sz="0" w:space="0" w:color="auto"/>
          </w:divBdr>
        </w:div>
        <w:div w:id="747532997">
          <w:marLeft w:val="0"/>
          <w:marRight w:val="0"/>
          <w:marTop w:val="0"/>
          <w:marBottom w:val="0"/>
          <w:divBdr>
            <w:top w:val="none" w:sz="0" w:space="0" w:color="auto"/>
            <w:left w:val="none" w:sz="0" w:space="0" w:color="auto"/>
            <w:bottom w:val="none" w:sz="0" w:space="0" w:color="auto"/>
            <w:right w:val="none" w:sz="0" w:space="0" w:color="auto"/>
          </w:divBdr>
        </w:div>
        <w:div w:id="670572690">
          <w:marLeft w:val="0"/>
          <w:marRight w:val="0"/>
          <w:marTop w:val="0"/>
          <w:marBottom w:val="0"/>
          <w:divBdr>
            <w:top w:val="none" w:sz="0" w:space="0" w:color="auto"/>
            <w:left w:val="none" w:sz="0" w:space="0" w:color="auto"/>
            <w:bottom w:val="none" w:sz="0" w:space="0" w:color="auto"/>
            <w:right w:val="none" w:sz="0" w:space="0" w:color="auto"/>
          </w:divBdr>
        </w:div>
        <w:div w:id="2655780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constituicao/constituicaocompilado.htm" TargetMode="External"/><Relationship Id="rId18" Type="http://schemas.openxmlformats.org/officeDocument/2006/relationships/hyperlink" Target="https://www.planalto.gov.br/ccivil_03/_ato2007-2010/2009/lei/l12187.htm" TargetMode="External"/><Relationship Id="rId26" Type="http://schemas.openxmlformats.org/officeDocument/2006/relationships/hyperlink" Target="http://www.planalto.gov.br/ccivil_03/_ato2019-2022/2021/lei/L14133.htm" TargetMode="External"/><Relationship Id="rId21" Type="http://schemas.openxmlformats.org/officeDocument/2006/relationships/hyperlink" Target="https://www.gov.br/compras/pt-br/acesso-a-informacao/legislacao/instrucoes-normativas/instrucao-normativa-no-3-de-26-de-abril-de-2018" TargetMode="External"/><Relationship Id="rId34" Type="http://schemas.openxmlformats.org/officeDocument/2006/relationships/hyperlink" Target="http://www.planalto.gov.br/ccivil_03/_ato2019-2022/2021/lei/L14133.htm" TargetMode="External"/><Relationship Id="rId7" Type="http://schemas.openxmlformats.org/officeDocument/2006/relationships/hyperlink" Target="http://www.planalto.gov.br/ccivil_03/_ato2019-2022/2021/lei/L14133.htm" TargetMode="External"/><Relationship Id="rId12" Type="http://schemas.openxmlformats.org/officeDocument/2006/relationships/hyperlink" Target="https://www.planalto.gov.br/ccivil_03/constituicao/constituicaocompilado.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_ato2015-2018/2016/decreto/d8660.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planalto.gov.br/ccivil_03/constituicao/constituicaocompilado.htm" TargetMode="External"/><Relationship Id="rId20" Type="http://schemas.openxmlformats.org/officeDocument/2006/relationships/hyperlink" Target="https://www.planalto.gov.br/ccivil_03/leis/l8429.htm" TargetMode="External"/><Relationship Id="rId29" Type="http://schemas.openxmlformats.org/officeDocument/2006/relationships/hyperlink" Target="https://www.gov.br/compras/pt-br/acesso-a-informacao/legislacao/instrucoes-normativas/instrucao-normativa-no-3-de-26-de-abril-de-201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gov.br/compras/pt-br/acesso-a-informacao/legislacao/instrucoes-normativas/instrucao-normativa-seges-me-no-73-de-30-de-setembro-de-2022" TargetMode="External"/><Relationship Id="rId32" Type="http://schemas.openxmlformats.org/officeDocument/2006/relationships/hyperlink" Target="http://www.planalto.gov.br/ccivil_03/_ato2019-2022/2021/lei/L14133.htm"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gov.br/compras/pt-br/acesso-a-informacao/legislacao/instrucoes-normativas/instrucao-normativa-no-3-de-26-de-abril-de-2018" TargetMode="External"/><Relationship Id="rId28" Type="http://schemas.openxmlformats.org/officeDocument/2006/relationships/hyperlink" Target="https://www.gov.br/compras/pt-br/acesso-a-informacao/legislacao/instrucoes-normativas/instrucao-normativa-no-3-de-26-de-abril-de-2018" TargetMode="External"/><Relationship Id="rId36" Type="http://schemas.openxmlformats.org/officeDocument/2006/relationships/footer" Target="footer1.xml"/><Relationship Id="rId10" Type="http://schemas.openxmlformats.org/officeDocument/2006/relationships/hyperlink" Target="https://www.planalto.gov.br/ccivil_03/leis/lcp/lcp123.htm" TargetMode="External"/><Relationship Id="rId19" Type="http://schemas.openxmlformats.org/officeDocument/2006/relationships/hyperlink" Target="https://www.portaltransparencia.gov.br/sancoes/cnep" TargetMode="External"/><Relationship Id="rId31" Type="http://schemas.openxmlformats.org/officeDocument/2006/relationships/hyperlink" Target="https://www.gov.br/compras/pt-br/acesso-a-informacao/legislacao/instrucoes-normativas/instrucao-normativa-seges-me-no-73-de-30-de-setembro-de-2022" TargetMode="External"/><Relationship Id="rId4" Type="http://schemas.openxmlformats.org/officeDocument/2006/relationships/webSettings" Target="web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gov.br/compras/pt-br/acesso-a-informacao/legislacao/instrucoes-normativas/instrucao-normativa-no-3-de-26-de-abril-de-2018" TargetMode="External"/><Relationship Id="rId27" Type="http://schemas.openxmlformats.org/officeDocument/2006/relationships/hyperlink" Target="https://www.gov.br/compras/pt-br/acesso-a-informacao/legislacao/instrucoes-normativas/instrucao-normativa-no-3-de-26-de-abril-de-2018"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eader" Target="header1.xml"/><Relationship Id="rId8" Type="http://schemas.openxmlformats.org/officeDocument/2006/relationships/hyperlink" Target="https://www.gov.br/compras/pt-br%20" TargetMode="External"/><Relationship Id="rId3"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593</TotalTime>
  <Pages>23</Pages>
  <Words>7662</Words>
  <Characters>41380</Characters>
  <Application>Microsoft Office Word</Application>
  <DocSecurity>0</DocSecurity>
  <Lines>344</Lines>
  <Paragraphs>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Greidyson Ferreira de Oliveira</dc:creator>
  <cp:keywords/>
  <dc:description/>
  <cp:lastModifiedBy>Carlos Greidyson Ferreira de Oliveira</cp:lastModifiedBy>
  <cp:revision>13</cp:revision>
  <cp:lastPrinted>2025-05-21T12:51:00Z</cp:lastPrinted>
  <dcterms:created xsi:type="dcterms:W3CDTF">2025-03-13T18:24:00Z</dcterms:created>
  <dcterms:modified xsi:type="dcterms:W3CDTF">2025-05-27T18:35:00Z</dcterms:modified>
</cp:coreProperties>
</file>