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328" w:rsidRPr="002031B5" w:rsidRDefault="00CB0328" w:rsidP="00CB0328">
      <w:pPr>
        <w:spacing w:before="120" w:afterLines="120" w:after="288" w:line="312" w:lineRule="auto"/>
        <w:contextualSpacing/>
        <w:jc w:val="center"/>
        <w:rPr>
          <w:rFonts w:ascii="Times New Roman" w:eastAsia="MS Mincho" w:hAnsi="Times New Roman" w:cs="Times New Roman"/>
          <w:b/>
        </w:rPr>
      </w:pPr>
      <w:r w:rsidRPr="002031B5">
        <w:rPr>
          <w:rFonts w:ascii="Times New Roman" w:eastAsia="MS Mincho" w:hAnsi="Times New Roman" w:cs="Times New Roman"/>
          <w:b/>
        </w:rPr>
        <w:t xml:space="preserve">PREGÃO ELETRÔNICO N° </w:t>
      </w:r>
      <w:r w:rsidR="002031B5" w:rsidRPr="002031B5">
        <w:rPr>
          <w:rFonts w:ascii="Times New Roman" w:eastAsia="MS Mincho" w:hAnsi="Times New Roman" w:cs="Times New Roman"/>
          <w:b/>
        </w:rPr>
        <w:t>9008</w:t>
      </w:r>
      <w:r w:rsidRPr="002031B5">
        <w:rPr>
          <w:rFonts w:ascii="Times New Roman" w:eastAsia="MS Mincho" w:hAnsi="Times New Roman" w:cs="Times New Roman"/>
          <w:b/>
        </w:rPr>
        <w:t>/2025</w:t>
      </w:r>
    </w:p>
    <w:p w:rsidR="00CB0328" w:rsidRPr="002031B5" w:rsidRDefault="00CB0328" w:rsidP="00CB0328">
      <w:pPr>
        <w:spacing w:before="120" w:afterLines="120" w:after="288" w:line="312" w:lineRule="auto"/>
        <w:contextualSpacing/>
        <w:jc w:val="center"/>
        <w:rPr>
          <w:rFonts w:ascii="Times New Roman" w:eastAsia="MS Mincho" w:hAnsi="Times New Roman" w:cs="Times New Roman"/>
          <w:b/>
        </w:rPr>
      </w:pPr>
      <w:r w:rsidRPr="002031B5">
        <w:rPr>
          <w:rFonts w:ascii="Times New Roman" w:eastAsia="MS Mincho" w:hAnsi="Times New Roman" w:cs="Times New Roman"/>
          <w:b/>
        </w:rPr>
        <w:t xml:space="preserve">PROCESSO N° </w:t>
      </w:r>
      <w:r w:rsidR="002031B5" w:rsidRPr="002031B5">
        <w:rPr>
          <w:rFonts w:ascii="Times New Roman" w:eastAsia="MS Mincho" w:hAnsi="Times New Roman" w:cs="Times New Roman"/>
          <w:b/>
        </w:rPr>
        <w:t>32</w:t>
      </w:r>
      <w:r w:rsidRPr="002031B5">
        <w:rPr>
          <w:rFonts w:ascii="Times New Roman" w:eastAsia="MS Mincho" w:hAnsi="Times New Roman" w:cs="Times New Roman"/>
          <w:b/>
        </w:rPr>
        <w:t>/2025</w:t>
      </w:r>
      <w:bookmarkStart w:id="0" w:name="_GoBack"/>
      <w:bookmarkEnd w:id="0"/>
    </w:p>
    <w:p w:rsidR="00CB0328" w:rsidRPr="00CB0328" w:rsidRDefault="00CB0328" w:rsidP="00CB0328">
      <w:pPr>
        <w:spacing w:before="120" w:afterLines="120" w:after="288" w:line="312" w:lineRule="auto"/>
        <w:contextualSpacing/>
        <w:jc w:val="center"/>
        <w:rPr>
          <w:rFonts w:ascii="Times New Roman" w:eastAsia="MS Mincho" w:hAnsi="Times New Roman" w:cs="Times New Roman"/>
          <w:b/>
        </w:rPr>
      </w:pPr>
      <w:r w:rsidRPr="00B721D3">
        <w:rPr>
          <w:rFonts w:ascii="Times New Roman" w:eastAsia="MS Mincho" w:hAnsi="Times New Roman" w:cs="Times New Roman"/>
          <w:b/>
        </w:rPr>
        <w:t>ANEXO I</w:t>
      </w:r>
      <w:r w:rsidR="003D2C61">
        <w:rPr>
          <w:rFonts w:ascii="Times New Roman" w:eastAsia="MS Mincho" w:hAnsi="Times New Roman" w:cs="Times New Roman"/>
          <w:b/>
        </w:rPr>
        <w:t>II</w:t>
      </w:r>
      <w:r w:rsidRPr="00B721D3">
        <w:rPr>
          <w:rFonts w:ascii="Times New Roman" w:eastAsia="MS Mincho" w:hAnsi="Times New Roman" w:cs="Times New Roman"/>
          <w:b/>
        </w:rPr>
        <w:t xml:space="preserve"> - </w:t>
      </w:r>
      <w:r w:rsidRPr="0026000E">
        <w:rPr>
          <w:rFonts w:ascii="Times New Roman" w:hAnsi="Times New Roman" w:cs="Times New Roman"/>
          <w:b/>
          <w:bCs/>
          <w:sz w:val="24"/>
          <w:szCs w:val="24"/>
        </w:rPr>
        <w:t>MA</w:t>
      </w:r>
      <w:r>
        <w:rPr>
          <w:rFonts w:ascii="Times New Roman" w:hAnsi="Times New Roman" w:cs="Times New Roman"/>
          <w:b/>
          <w:bCs/>
          <w:sz w:val="24"/>
          <w:szCs w:val="24"/>
        </w:rPr>
        <w:t>PA DE RISCOS</w:t>
      </w:r>
    </w:p>
    <w:p w:rsidR="00CB0328" w:rsidRPr="00B721D3" w:rsidRDefault="00CB0328" w:rsidP="00CB0328">
      <w:pPr>
        <w:spacing w:before="120" w:afterLines="120" w:after="288" w:line="312" w:lineRule="auto"/>
        <w:contextualSpacing/>
        <w:jc w:val="center"/>
        <w:rPr>
          <w:rFonts w:ascii="Times New Roman" w:eastAsia="MS Mincho" w:hAnsi="Times New Roman" w:cs="Times New Roman"/>
          <w:b/>
        </w:rPr>
      </w:pPr>
      <w:r w:rsidRPr="00B721D3">
        <w:rPr>
          <w:rFonts w:ascii="Times New Roman" w:eastAsia="MS Mincho" w:hAnsi="Times New Roman" w:cs="Times New Roman"/>
          <w:b/>
        </w:rPr>
        <w:t>Lei nº 14.133, de 1º de abril de 2021</w:t>
      </w:r>
    </w:p>
    <w:p w:rsidR="004A2FC2" w:rsidRDefault="004A2FC2" w:rsidP="00670A89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6C6FE9" w:rsidRPr="00205368" w:rsidRDefault="006C6FE9" w:rsidP="00205368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368">
        <w:rPr>
          <w:rFonts w:ascii="Times New Roman" w:hAnsi="Times New Roman" w:cs="Times New Roman"/>
          <w:b/>
          <w:bCs/>
          <w:sz w:val="24"/>
          <w:szCs w:val="24"/>
        </w:rPr>
        <w:t>FASE DE ANÁLISE</w:t>
      </w:r>
    </w:p>
    <w:p w:rsidR="006C6FE9" w:rsidRPr="00BB160C" w:rsidRDefault="006C6FE9" w:rsidP="006C6FE9"/>
    <w:p w:rsidR="006C6FE9" w:rsidRDefault="006C6FE9" w:rsidP="006C6FE9">
      <w:pPr>
        <w:ind w:left="-147" w:hanging="10"/>
      </w:pPr>
      <w:r>
        <w:rPr>
          <w:rFonts w:eastAsia="Arial" w:cs="Arial"/>
          <w:sz w:val="18"/>
        </w:rPr>
        <w:t xml:space="preserve">        Planejamento da Contratação e Seleção do </w:t>
      </w:r>
      <w:r w:rsidR="00F03BC4">
        <w:rPr>
          <w:rFonts w:eastAsia="Arial" w:cs="Arial"/>
          <w:sz w:val="18"/>
        </w:rPr>
        <w:t>prestador</w:t>
      </w:r>
    </w:p>
    <w:tbl>
      <w:tblPr>
        <w:tblStyle w:val="TableGrid"/>
        <w:tblW w:w="8964" w:type="dxa"/>
        <w:tblInd w:w="108" w:type="dxa"/>
        <w:tblCellMar>
          <w:top w:w="48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931"/>
        <w:gridCol w:w="1213"/>
        <w:gridCol w:w="3770"/>
        <w:gridCol w:w="3050"/>
      </w:tblGrid>
      <w:tr w:rsidR="006C6FE9" w:rsidTr="00944716">
        <w:trPr>
          <w:trHeight w:val="290"/>
        </w:trPr>
        <w:tc>
          <w:tcPr>
            <w:tcW w:w="89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6C6FE9" w:rsidRDefault="006C6FE9" w:rsidP="00944716">
            <w:pPr>
              <w:ind w:right="45"/>
              <w:jc w:val="center"/>
            </w:pPr>
            <w:r>
              <w:rPr>
                <w:rFonts w:eastAsia="Arial" w:cs="Arial"/>
                <w:sz w:val="18"/>
              </w:rPr>
              <w:t>RISCO 01 – IMPUGNAÇÃO DO EDITAL</w:t>
            </w:r>
          </w:p>
        </w:tc>
      </w:tr>
      <w:tr w:rsidR="006C6FE9" w:rsidTr="00944716">
        <w:trPr>
          <w:trHeight w:val="294"/>
        </w:trPr>
        <w:tc>
          <w:tcPr>
            <w:tcW w:w="2144" w:type="dxa"/>
            <w:gridSpan w:val="2"/>
            <w:vMerge w:val="restart"/>
            <w:tcBorders>
              <w:top w:val="single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2" w:right="74" w:hanging="2"/>
              <w:rPr>
                <w:rFonts w:eastAsia="Arial" w:cs="Arial"/>
                <w:sz w:val="18"/>
              </w:rPr>
            </w:pPr>
            <w:r>
              <w:rPr>
                <w:rFonts w:eastAsia="Arial" w:cs="Arial"/>
                <w:sz w:val="18"/>
              </w:rPr>
              <w:t>Probabilidade:</w:t>
            </w:r>
          </w:p>
          <w:p w:rsidR="006C6FE9" w:rsidRDefault="006C6FE9" w:rsidP="00944716">
            <w:pPr>
              <w:ind w:left="2" w:right="74"/>
              <w:rPr>
                <w:rFonts w:eastAsia="Arial" w:cs="Arial"/>
                <w:sz w:val="18"/>
              </w:rPr>
            </w:pPr>
          </w:p>
          <w:p w:rsidR="006C6FE9" w:rsidRDefault="006C6FE9" w:rsidP="00944716">
            <w:pPr>
              <w:ind w:left="2" w:right="74" w:hanging="2"/>
            </w:pPr>
            <w:r>
              <w:rPr>
                <w:rFonts w:eastAsia="Arial" w:cs="Arial"/>
                <w:sz w:val="18"/>
              </w:rPr>
              <w:t>Impacto:</w:t>
            </w:r>
          </w:p>
        </w:tc>
        <w:tc>
          <w:tcPr>
            <w:tcW w:w="6820" w:type="dxa"/>
            <w:gridSpan w:val="2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2" w:firstLine="15"/>
            </w:pPr>
            <w:proofErr w:type="gramStart"/>
            <w:r>
              <w:rPr>
                <w:rFonts w:eastAsia="Arial" w:cs="Arial"/>
                <w:sz w:val="18"/>
              </w:rPr>
              <w:t>( X</w:t>
            </w:r>
            <w:proofErr w:type="gramEnd"/>
            <w:r>
              <w:rPr>
                <w:rFonts w:eastAsia="Arial" w:cs="Arial"/>
                <w:sz w:val="18"/>
              </w:rPr>
              <w:t xml:space="preserve"> ) Baixa            (   ) Média            (    ) Alta</w:t>
            </w:r>
          </w:p>
        </w:tc>
      </w:tr>
      <w:tr w:rsidR="006C6FE9" w:rsidTr="00944716">
        <w:trPr>
          <w:trHeight w:val="29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/>
        </w:tc>
        <w:tc>
          <w:tcPr>
            <w:tcW w:w="6820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2" w:hanging="2"/>
            </w:pPr>
            <w:proofErr w:type="gramStart"/>
            <w:r>
              <w:rPr>
                <w:rFonts w:eastAsia="Arial" w:cs="Arial"/>
                <w:sz w:val="18"/>
              </w:rPr>
              <w:t>( X</w:t>
            </w:r>
            <w:proofErr w:type="gramEnd"/>
            <w:r>
              <w:rPr>
                <w:rFonts w:eastAsia="Arial" w:cs="Arial"/>
                <w:sz w:val="18"/>
              </w:rPr>
              <w:t xml:space="preserve"> ) Baixa            (   ) Média            (    ) Alta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right="39"/>
              <w:jc w:val="center"/>
            </w:pPr>
            <w:r>
              <w:rPr>
                <w:rFonts w:eastAsia="Arial" w:cs="Arial"/>
                <w:sz w:val="18"/>
              </w:rPr>
              <w:t>Dano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235324" w:rsidRDefault="006C6FE9" w:rsidP="00944716">
            <w:r w:rsidRPr="00235324">
              <w:rPr>
                <w:rFonts w:eastAsia="Arial" w:cs="Arial"/>
                <w:sz w:val="18"/>
              </w:rPr>
              <w:t>Atraso no procedimento licitatório.</w:t>
            </w:r>
          </w:p>
        </w:tc>
      </w:tr>
      <w:tr w:rsidR="006C6FE9" w:rsidTr="00944716">
        <w:trPr>
          <w:trHeight w:val="295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right="42"/>
              <w:jc w:val="center"/>
            </w:pPr>
            <w:r>
              <w:rPr>
                <w:rFonts w:eastAsia="Arial" w:cs="Arial"/>
                <w:sz w:val="18"/>
              </w:rPr>
              <w:t>Ação Preventiva</w:t>
            </w:r>
          </w:p>
        </w:tc>
        <w:tc>
          <w:tcPr>
            <w:tcW w:w="305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right="38"/>
              <w:jc w:val="center"/>
            </w:pPr>
            <w:r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Tr="00944716">
        <w:trPr>
          <w:trHeight w:val="71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498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0" w:firstLine="0"/>
              <w:jc w:val="center"/>
            </w:pPr>
            <w:r>
              <w:rPr>
                <w:rFonts w:eastAsia="Arial" w:cs="Arial"/>
                <w:sz w:val="18"/>
              </w:rPr>
              <w:t>Análise pormenorizada dos itens exigidos no Edital, de forma a não extrapolar as regulamentações previstas em</w:t>
            </w:r>
          </w:p>
          <w:p w:rsidR="006C6FE9" w:rsidRDefault="006C6FE9" w:rsidP="00205368">
            <w:pPr>
              <w:jc w:val="center"/>
            </w:pPr>
            <w:r>
              <w:rPr>
                <w:rFonts w:eastAsia="Arial" w:cs="Arial"/>
                <w:sz w:val="18"/>
              </w:rPr>
              <w:t>Lei.</w:t>
            </w:r>
          </w:p>
        </w:tc>
        <w:tc>
          <w:tcPr>
            <w:tcW w:w="305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  <w:tr w:rsidR="006C6FE9" w:rsidTr="00944716">
        <w:trPr>
          <w:trHeight w:val="504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2. </w:t>
            </w:r>
          </w:p>
        </w:tc>
        <w:tc>
          <w:tcPr>
            <w:tcW w:w="498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0" w:firstLine="0"/>
              <w:jc w:val="center"/>
            </w:pPr>
            <w:r>
              <w:rPr>
                <w:rFonts w:eastAsia="Arial" w:cs="Arial"/>
                <w:sz w:val="18"/>
              </w:rPr>
              <w:t>Especificar o serviço de forma concisa e coerente com o que o mercado pode oferecer.</w:t>
            </w:r>
          </w:p>
        </w:tc>
        <w:tc>
          <w:tcPr>
            <w:tcW w:w="305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  <w:tr w:rsidR="006C6FE9" w:rsidTr="00944716">
        <w:trPr>
          <w:trHeight w:val="504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3. </w:t>
            </w:r>
          </w:p>
        </w:tc>
        <w:tc>
          <w:tcPr>
            <w:tcW w:w="498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0" w:right="18" w:firstLine="0"/>
              <w:jc w:val="center"/>
            </w:pPr>
            <w:r>
              <w:rPr>
                <w:rFonts w:eastAsia="Arial" w:cs="Arial"/>
                <w:sz w:val="18"/>
              </w:rPr>
              <w:t>Observar atentamente as regulamentações na condução do processo licitatório.</w:t>
            </w:r>
          </w:p>
        </w:tc>
        <w:tc>
          <w:tcPr>
            <w:tcW w:w="305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Pregoeiro</w:t>
            </w:r>
          </w:p>
        </w:tc>
      </w:tr>
      <w:tr w:rsidR="006C6FE9" w:rsidTr="00944716">
        <w:trPr>
          <w:trHeight w:val="295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96D9C" w:rsidRDefault="006C6FE9" w:rsidP="00205368">
            <w:pPr>
              <w:ind w:right="43"/>
              <w:jc w:val="center"/>
            </w:pPr>
            <w:r w:rsidRPr="00D96D9C">
              <w:rPr>
                <w:rFonts w:eastAsia="Arial" w:cs="Arial"/>
                <w:sz w:val="18"/>
              </w:rPr>
              <w:t>Ação de Contingência</w:t>
            </w:r>
          </w:p>
        </w:tc>
        <w:tc>
          <w:tcPr>
            <w:tcW w:w="305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205368">
            <w:pPr>
              <w:ind w:right="38"/>
              <w:jc w:val="center"/>
            </w:pPr>
            <w:r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Tr="00944716">
        <w:trPr>
          <w:trHeight w:val="713"/>
        </w:trPr>
        <w:tc>
          <w:tcPr>
            <w:tcW w:w="931" w:type="dxa"/>
            <w:tcBorders>
              <w:top w:val="dashed" w:sz="4" w:space="0" w:color="000000"/>
              <w:left w:val="nil"/>
              <w:bottom w:val="single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right="41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4983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0" w:firstLine="0"/>
              <w:jc w:val="center"/>
            </w:pPr>
            <w:r>
              <w:rPr>
                <w:rFonts w:eastAsia="Arial" w:cs="Arial"/>
                <w:sz w:val="18"/>
              </w:rPr>
              <w:t>Tomar as providências necessárias ao saneamento do processo no menor prazo possível, de modo a permitir a realização da licitação.</w:t>
            </w:r>
          </w:p>
        </w:tc>
        <w:tc>
          <w:tcPr>
            <w:tcW w:w="3050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nil"/>
            </w:tcBorders>
            <w:vAlign w:val="center"/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</w:tbl>
    <w:p w:rsidR="006C6FE9" w:rsidRDefault="006C6FE9" w:rsidP="006C6FE9"/>
    <w:tbl>
      <w:tblPr>
        <w:tblStyle w:val="TableGrid"/>
        <w:tblW w:w="8964" w:type="dxa"/>
        <w:tblInd w:w="108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31"/>
        <w:gridCol w:w="1213"/>
        <w:gridCol w:w="3768"/>
        <w:gridCol w:w="3052"/>
      </w:tblGrid>
      <w:tr w:rsidR="006C6FE9" w:rsidTr="00944716">
        <w:trPr>
          <w:trHeight w:val="290"/>
        </w:trPr>
        <w:tc>
          <w:tcPr>
            <w:tcW w:w="89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6C6FE9" w:rsidRDefault="006C6FE9" w:rsidP="00944716">
            <w:pPr>
              <w:ind w:left="6"/>
              <w:jc w:val="center"/>
            </w:pPr>
            <w:r>
              <w:rPr>
                <w:rFonts w:eastAsia="Arial" w:cs="Arial"/>
                <w:sz w:val="18"/>
              </w:rPr>
              <w:t>RISCO 02 – LICITAÇÃO RESULTA SEM VENCEDOR HABILITADO</w:t>
            </w:r>
          </w:p>
        </w:tc>
      </w:tr>
      <w:tr w:rsidR="006C6FE9" w:rsidTr="00944716">
        <w:trPr>
          <w:trHeight w:val="294"/>
        </w:trPr>
        <w:tc>
          <w:tcPr>
            <w:tcW w:w="2144" w:type="dxa"/>
            <w:gridSpan w:val="2"/>
            <w:vMerge w:val="restart"/>
            <w:tcBorders>
              <w:top w:val="single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2" w:right="26" w:hanging="2"/>
              <w:rPr>
                <w:rFonts w:eastAsia="Arial" w:cs="Arial"/>
                <w:sz w:val="18"/>
              </w:rPr>
            </w:pPr>
            <w:r>
              <w:rPr>
                <w:rFonts w:eastAsia="Arial" w:cs="Arial"/>
                <w:sz w:val="18"/>
              </w:rPr>
              <w:t>Probabilidade:</w:t>
            </w:r>
          </w:p>
          <w:p w:rsidR="006C6FE9" w:rsidRDefault="006C6FE9" w:rsidP="00944716">
            <w:pPr>
              <w:ind w:left="2" w:right="26"/>
              <w:rPr>
                <w:rFonts w:eastAsia="Arial" w:cs="Arial"/>
                <w:sz w:val="18"/>
              </w:rPr>
            </w:pPr>
          </w:p>
          <w:p w:rsidR="006C6FE9" w:rsidRDefault="006C6FE9" w:rsidP="00944716">
            <w:pPr>
              <w:ind w:left="2" w:right="26" w:hanging="2"/>
            </w:pPr>
            <w:r>
              <w:rPr>
                <w:rFonts w:eastAsia="Arial" w:cs="Arial"/>
                <w:sz w:val="18"/>
              </w:rPr>
              <w:t>Impacto:</w:t>
            </w:r>
          </w:p>
        </w:tc>
        <w:tc>
          <w:tcPr>
            <w:tcW w:w="6820" w:type="dxa"/>
            <w:gridSpan w:val="2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roofErr w:type="gramStart"/>
            <w:r>
              <w:rPr>
                <w:rFonts w:eastAsia="Arial" w:cs="Arial"/>
                <w:sz w:val="18"/>
              </w:rPr>
              <w:t>( X</w:t>
            </w:r>
            <w:proofErr w:type="gramEnd"/>
            <w:r>
              <w:rPr>
                <w:rFonts w:eastAsia="Arial" w:cs="Arial"/>
                <w:sz w:val="18"/>
              </w:rPr>
              <w:t xml:space="preserve"> ) Baixa            (    ) Média            (    ) Alta</w:t>
            </w:r>
          </w:p>
        </w:tc>
      </w:tr>
      <w:tr w:rsidR="006C6FE9" w:rsidTr="00944716">
        <w:trPr>
          <w:trHeight w:val="29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/>
        </w:tc>
        <w:tc>
          <w:tcPr>
            <w:tcW w:w="6820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roofErr w:type="gramStart"/>
            <w:r>
              <w:rPr>
                <w:rFonts w:eastAsia="Arial" w:cs="Arial"/>
                <w:sz w:val="18"/>
              </w:rPr>
              <w:t>( X</w:t>
            </w:r>
            <w:proofErr w:type="gramEnd"/>
            <w:r>
              <w:rPr>
                <w:rFonts w:eastAsia="Arial" w:cs="Arial"/>
                <w:sz w:val="18"/>
              </w:rPr>
              <w:t xml:space="preserve"> ) Baixa            (    ) Média            (    ) Alta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8032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9"/>
              <w:jc w:val="center"/>
            </w:pPr>
            <w:r>
              <w:rPr>
                <w:rFonts w:eastAsia="Arial" w:cs="Arial"/>
                <w:sz w:val="18"/>
              </w:rPr>
              <w:t>Dano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8032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r>
              <w:rPr>
                <w:rFonts w:eastAsia="Arial" w:cs="Arial"/>
                <w:sz w:val="18"/>
              </w:rPr>
              <w:t>Atraso no procedimento licitatório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9"/>
              <w:jc w:val="center"/>
            </w:pPr>
            <w:r>
              <w:rPr>
                <w:rFonts w:eastAsia="Arial" w:cs="Arial"/>
                <w:sz w:val="18"/>
              </w:rPr>
              <w:t>Ação Preventiva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8"/>
              <w:jc w:val="center"/>
            </w:pPr>
            <w:r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Tr="00944716">
        <w:trPr>
          <w:trHeight w:val="502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0" w:firstLine="9"/>
            </w:pPr>
            <w:r>
              <w:rPr>
                <w:rFonts w:eastAsia="Arial" w:cs="Arial"/>
                <w:sz w:val="18"/>
              </w:rPr>
              <w:t>Verificar as exigências solicitadas e analisar se encontram-se compatíveis com a realidade do mercado.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Default="006C6FE9" w:rsidP="00944716">
            <w:pPr>
              <w:ind w:left="3" w:hanging="3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2.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r>
              <w:rPr>
                <w:rFonts w:eastAsia="Arial" w:cs="Arial"/>
                <w:sz w:val="18"/>
              </w:rPr>
              <w:t>Dar ampla publicidade ao edital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3" w:hanging="3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>Ação de Contingência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8"/>
              <w:jc w:val="center"/>
            </w:pPr>
            <w:r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single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C6FE9" w:rsidRDefault="006C6FE9" w:rsidP="00944716">
            <w:r>
              <w:rPr>
                <w:rFonts w:eastAsia="Arial" w:cs="Arial"/>
                <w:sz w:val="18"/>
              </w:rPr>
              <w:t>Revisar exigências do edital e realizar nova licitação.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nil"/>
            </w:tcBorders>
          </w:tcPr>
          <w:p w:rsidR="006C6FE9" w:rsidRDefault="006C6FE9" w:rsidP="00944716">
            <w:pPr>
              <w:ind w:left="3" w:hanging="3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</w:tbl>
    <w:p w:rsidR="006C6FE9" w:rsidRPr="00FC3E02" w:rsidRDefault="006C6FE9" w:rsidP="006C6FE9"/>
    <w:p w:rsidR="006C6FE9" w:rsidRDefault="006C6FE9" w:rsidP="006C6FE9"/>
    <w:p w:rsidR="007A047B" w:rsidRDefault="007A047B" w:rsidP="006C6FE9"/>
    <w:p w:rsidR="007A047B" w:rsidRPr="00FC3E02" w:rsidRDefault="007A047B" w:rsidP="006C6FE9"/>
    <w:tbl>
      <w:tblPr>
        <w:tblStyle w:val="TableGrid"/>
        <w:tblW w:w="8964" w:type="dxa"/>
        <w:tblInd w:w="108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31"/>
        <w:gridCol w:w="1213"/>
        <w:gridCol w:w="3768"/>
        <w:gridCol w:w="3052"/>
      </w:tblGrid>
      <w:tr w:rsidR="006C6FE9" w:rsidTr="00944716">
        <w:trPr>
          <w:trHeight w:val="569"/>
        </w:trPr>
        <w:tc>
          <w:tcPr>
            <w:tcW w:w="89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6C6FE9" w:rsidRDefault="006C6FE9" w:rsidP="00944716">
            <w:pPr>
              <w:ind w:left="6"/>
              <w:jc w:val="center"/>
            </w:pPr>
            <w:r>
              <w:rPr>
                <w:rFonts w:eastAsia="Arial" w:cs="Arial"/>
                <w:sz w:val="18"/>
              </w:rPr>
              <w:lastRenderedPageBreak/>
              <w:t xml:space="preserve">RISCO 03 – ESTIMATIVA DE PREÇO EM DESCOMPASO COM OS VALORES PRATICADOS NO </w:t>
            </w:r>
          </w:p>
          <w:p w:rsidR="006C6FE9" w:rsidRDefault="006C6FE9" w:rsidP="00944716">
            <w:pPr>
              <w:ind w:left="6"/>
              <w:jc w:val="center"/>
            </w:pPr>
            <w:r>
              <w:rPr>
                <w:rFonts w:eastAsia="Arial" w:cs="Arial"/>
                <w:sz w:val="18"/>
              </w:rPr>
              <w:t xml:space="preserve">MERCADO </w:t>
            </w:r>
          </w:p>
        </w:tc>
      </w:tr>
      <w:tr w:rsidR="006C6FE9" w:rsidTr="00944716">
        <w:trPr>
          <w:trHeight w:val="295"/>
        </w:trPr>
        <w:tc>
          <w:tcPr>
            <w:tcW w:w="2144" w:type="dxa"/>
            <w:gridSpan w:val="2"/>
            <w:vMerge w:val="restart"/>
            <w:tcBorders>
              <w:top w:val="single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2" w:right="26" w:hanging="2"/>
              <w:rPr>
                <w:rFonts w:eastAsia="Arial" w:cs="Arial"/>
                <w:sz w:val="18"/>
              </w:rPr>
            </w:pPr>
            <w:r>
              <w:rPr>
                <w:rFonts w:eastAsia="Arial" w:cs="Arial"/>
                <w:sz w:val="18"/>
              </w:rPr>
              <w:t>Probabilidade:</w:t>
            </w:r>
          </w:p>
          <w:p w:rsidR="006C6FE9" w:rsidRDefault="006C6FE9" w:rsidP="00944716">
            <w:pPr>
              <w:ind w:left="2" w:right="26"/>
              <w:rPr>
                <w:rFonts w:eastAsia="Arial" w:cs="Arial"/>
                <w:sz w:val="18"/>
              </w:rPr>
            </w:pPr>
          </w:p>
          <w:p w:rsidR="006C6FE9" w:rsidRPr="006C2D7A" w:rsidRDefault="006C6FE9" w:rsidP="00944716">
            <w:pPr>
              <w:ind w:left="2" w:right="26" w:hanging="2"/>
              <w:rPr>
                <w:rFonts w:eastAsia="Arial" w:cs="Arial"/>
                <w:sz w:val="18"/>
              </w:rPr>
            </w:pPr>
            <w:r>
              <w:rPr>
                <w:rFonts w:eastAsia="Arial" w:cs="Arial"/>
                <w:sz w:val="18"/>
              </w:rPr>
              <w:t>Impacto:</w:t>
            </w:r>
          </w:p>
        </w:tc>
        <w:tc>
          <w:tcPr>
            <w:tcW w:w="6820" w:type="dxa"/>
            <w:gridSpan w:val="2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roofErr w:type="gramStart"/>
            <w:r>
              <w:rPr>
                <w:rFonts w:eastAsia="Arial" w:cs="Arial"/>
                <w:sz w:val="18"/>
              </w:rPr>
              <w:t>( X</w:t>
            </w:r>
            <w:proofErr w:type="gramEnd"/>
            <w:r>
              <w:rPr>
                <w:rFonts w:eastAsia="Arial" w:cs="Arial"/>
                <w:sz w:val="18"/>
              </w:rPr>
              <w:t xml:space="preserve"> ) Baixa            (    ) Média            (    ) Alta</w:t>
            </w:r>
          </w:p>
        </w:tc>
      </w:tr>
      <w:tr w:rsidR="006C6FE9" w:rsidTr="00944716">
        <w:trPr>
          <w:trHeight w:val="29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/>
        </w:tc>
        <w:tc>
          <w:tcPr>
            <w:tcW w:w="6820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r>
              <w:rPr>
                <w:rFonts w:eastAsia="Arial" w:cs="Arial"/>
                <w:sz w:val="18"/>
              </w:rPr>
              <w:t>(    ) Baixa            ( X ) Média            (    ) Alta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8032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Pr>
              <w:ind w:left="9"/>
              <w:jc w:val="center"/>
            </w:pPr>
            <w:r>
              <w:rPr>
                <w:rFonts w:eastAsia="Arial" w:cs="Arial"/>
                <w:sz w:val="18"/>
              </w:rPr>
              <w:t>Dano</w:t>
            </w:r>
          </w:p>
        </w:tc>
      </w:tr>
      <w:tr w:rsidR="006C6FE9" w:rsidTr="00944716">
        <w:trPr>
          <w:trHeight w:val="295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8032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205368">
            <w:pPr>
              <w:jc w:val="center"/>
            </w:pPr>
            <w:r>
              <w:rPr>
                <w:rFonts w:eastAsia="Arial" w:cs="Arial"/>
                <w:sz w:val="18"/>
              </w:rPr>
              <w:t>Licitação deserta (descontinuidade do serviço) ou contratação por preço elevado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8"/>
              <w:jc w:val="center"/>
            </w:pPr>
            <w:r>
              <w:rPr>
                <w:rFonts w:eastAsia="Arial" w:cs="Arial"/>
                <w:sz w:val="18"/>
              </w:rPr>
              <w:t>Ação Preventiva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205368">
            <w:pPr>
              <w:ind w:left="8"/>
              <w:jc w:val="center"/>
            </w:pPr>
            <w:r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jc w:val="center"/>
            </w:pPr>
            <w:r>
              <w:rPr>
                <w:rFonts w:eastAsia="Arial" w:cs="Arial"/>
                <w:sz w:val="18"/>
              </w:rPr>
              <w:t>Realizar extensa e adequada pesquisa de mercado.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  <w:tr w:rsidR="006C6FE9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>Ação de Contingência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205368">
            <w:pPr>
              <w:ind w:left="8"/>
              <w:jc w:val="center"/>
            </w:pPr>
            <w:r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Tr="00944716">
        <w:trPr>
          <w:trHeight w:val="710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1.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0" w:firstLine="5"/>
              <w:jc w:val="center"/>
            </w:pPr>
            <w:r>
              <w:rPr>
                <w:rFonts w:eastAsia="Arial" w:cs="Arial"/>
                <w:sz w:val="18"/>
              </w:rPr>
              <w:t>No caso de preço elevado, deve o pregoeiro negociar a redução dos valores propostos, tendo como parâmetro os valores do contrato atual.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Pregoeiro</w:t>
            </w:r>
          </w:p>
        </w:tc>
      </w:tr>
      <w:tr w:rsidR="006C6FE9" w:rsidTr="00944716">
        <w:trPr>
          <w:trHeight w:val="545"/>
        </w:trPr>
        <w:tc>
          <w:tcPr>
            <w:tcW w:w="931" w:type="dxa"/>
            <w:tcBorders>
              <w:top w:val="dashed" w:sz="4" w:space="0" w:color="000000"/>
              <w:left w:val="nil"/>
              <w:bottom w:val="single" w:sz="4" w:space="0" w:color="000000"/>
              <w:right w:val="dashed" w:sz="4" w:space="0" w:color="000000"/>
            </w:tcBorders>
            <w:vAlign w:val="center"/>
          </w:tcPr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 xml:space="preserve">2.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6C6FE9" w:rsidRDefault="006C6FE9" w:rsidP="00205368">
            <w:pPr>
              <w:ind w:left="9" w:firstLine="5"/>
              <w:jc w:val="center"/>
            </w:pPr>
            <w:r>
              <w:rPr>
                <w:rFonts w:eastAsia="Arial" w:cs="Arial"/>
                <w:sz w:val="18"/>
              </w:rPr>
              <w:t>No caso de licitação deserta, avaliar a possibilidade de proceder à contratação direta por dispensa de licitação.</w:t>
            </w:r>
          </w:p>
        </w:tc>
        <w:tc>
          <w:tcPr>
            <w:tcW w:w="3051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nil"/>
            </w:tcBorders>
          </w:tcPr>
          <w:p w:rsidR="006C6FE9" w:rsidRDefault="006C6FE9" w:rsidP="00205368">
            <w:pPr>
              <w:ind w:left="3" w:hanging="3"/>
              <w:jc w:val="center"/>
            </w:pPr>
            <w:r>
              <w:rPr>
                <w:rFonts w:eastAsia="Arial" w:cs="Arial"/>
                <w:sz w:val="18"/>
              </w:rPr>
              <w:t>Setor de Contratos e Licitações</w:t>
            </w:r>
          </w:p>
        </w:tc>
      </w:tr>
    </w:tbl>
    <w:p w:rsidR="006C6FE9" w:rsidRDefault="006C6FE9" w:rsidP="006C6FE9">
      <w:pPr>
        <w:spacing w:after="24"/>
      </w:pPr>
    </w:p>
    <w:p w:rsidR="006C6FE9" w:rsidRDefault="006C6FE9" w:rsidP="006C6FE9">
      <w:pPr>
        <w:pStyle w:val="Ttulo1"/>
        <w:numPr>
          <w:ilvl w:val="0"/>
          <w:numId w:val="0"/>
        </w:numPr>
        <w:ind w:right="-427"/>
        <w:jc w:val="center"/>
      </w:pPr>
      <w:r>
        <w:t>FASE DE ANÁLISE</w:t>
      </w:r>
    </w:p>
    <w:p w:rsidR="006C6FE9" w:rsidRDefault="006C6FE9" w:rsidP="006C6FE9">
      <w:pPr>
        <w:ind w:left="10" w:hanging="10"/>
      </w:pPr>
      <w:r>
        <w:rPr>
          <w:rFonts w:eastAsia="Arial" w:cs="Arial"/>
          <w:sz w:val="18"/>
        </w:rPr>
        <w:t xml:space="preserve">       Gestão do Contrato</w:t>
      </w:r>
    </w:p>
    <w:tbl>
      <w:tblPr>
        <w:tblStyle w:val="TableGrid"/>
        <w:tblW w:w="8964" w:type="dxa"/>
        <w:tblInd w:w="108" w:type="dxa"/>
        <w:tblCellMar>
          <w:top w:w="4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31"/>
        <w:gridCol w:w="1213"/>
        <w:gridCol w:w="3768"/>
        <w:gridCol w:w="3052"/>
      </w:tblGrid>
      <w:tr w:rsidR="006C6FE9" w:rsidTr="00944716">
        <w:trPr>
          <w:trHeight w:val="605"/>
        </w:trPr>
        <w:tc>
          <w:tcPr>
            <w:tcW w:w="89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6C6FE9" w:rsidRDefault="006C6FE9" w:rsidP="00944716">
            <w:pPr>
              <w:ind w:left="4"/>
              <w:jc w:val="center"/>
            </w:pPr>
            <w:r>
              <w:rPr>
                <w:rFonts w:eastAsia="Arial" w:cs="Arial"/>
                <w:sz w:val="18"/>
              </w:rPr>
              <w:t xml:space="preserve">RISCO 04 – CONTRATADA DEIXA DE ATENDER AS CONDIÇÕES ECONÔMICAS/TÉCNICAS PARA </w:t>
            </w:r>
          </w:p>
          <w:p w:rsidR="006C6FE9" w:rsidRDefault="006C6FE9" w:rsidP="00944716">
            <w:pPr>
              <w:ind w:left="7"/>
              <w:jc w:val="center"/>
            </w:pPr>
            <w:r>
              <w:rPr>
                <w:rFonts w:eastAsia="Arial" w:cs="Arial"/>
                <w:sz w:val="18"/>
              </w:rPr>
              <w:t>PRESTAR O SERVIÇO</w:t>
            </w:r>
          </w:p>
        </w:tc>
      </w:tr>
      <w:tr w:rsidR="006C6FE9" w:rsidTr="00944716">
        <w:trPr>
          <w:trHeight w:val="294"/>
        </w:trPr>
        <w:tc>
          <w:tcPr>
            <w:tcW w:w="2144" w:type="dxa"/>
            <w:gridSpan w:val="2"/>
            <w:vMerge w:val="restart"/>
            <w:tcBorders>
              <w:top w:val="single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>
            <w:pPr>
              <w:ind w:left="2" w:right="26" w:hanging="2"/>
              <w:rPr>
                <w:rFonts w:eastAsia="Arial" w:cs="Arial"/>
                <w:sz w:val="18"/>
              </w:rPr>
            </w:pPr>
            <w:r>
              <w:rPr>
                <w:rFonts w:eastAsia="Arial" w:cs="Arial"/>
                <w:sz w:val="18"/>
              </w:rPr>
              <w:t>Probabilidade:</w:t>
            </w:r>
          </w:p>
          <w:p w:rsidR="006C6FE9" w:rsidRDefault="006C6FE9" w:rsidP="00944716">
            <w:pPr>
              <w:ind w:left="2" w:right="26"/>
              <w:rPr>
                <w:rFonts w:eastAsia="Arial" w:cs="Arial"/>
                <w:sz w:val="18"/>
              </w:rPr>
            </w:pPr>
          </w:p>
          <w:p w:rsidR="006C6FE9" w:rsidRDefault="006C6FE9" w:rsidP="00944716">
            <w:pPr>
              <w:ind w:left="2" w:right="26" w:hanging="2"/>
            </w:pPr>
            <w:r>
              <w:rPr>
                <w:rFonts w:eastAsia="Arial" w:cs="Arial"/>
                <w:sz w:val="18"/>
              </w:rPr>
              <w:t>Impacto:</w:t>
            </w:r>
          </w:p>
        </w:tc>
        <w:tc>
          <w:tcPr>
            <w:tcW w:w="6820" w:type="dxa"/>
            <w:gridSpan w:val="2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roofErr w:type="gramStart"/>
            <w:r>
              <w:rPr>
                <w:rFonts w:eastAsia="Arial" w:cs="Arial"/>
                <w:sz w:val="18"/>
              </w:rPr>
              <w:t>( X</w:t>
            </w:r>
            <w:proofErr w:type="gramEnd"/>
            <w:r>
              <w:rPr>
                <w:rFonts w:eastAsia="Arial" w:cs="Arial"/>
                <w:sz w:val="18"/>
              </w:rPr>
              <w:t xml:space="preserve"> ) Baixa            (    ) Média            (    ) Alta</w:t>
            </w:r>
          </w:p>
        </w:tc>
      </w:tr>
      <w:tr w:rsidR="006C6FE9" w:rsidTr="00944716">
        <w:trPr>
          <w:trHeight w:val="29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Default="006C6FE9" w:rsidP="00944716"/>
        </w:tc>
        <w:tc>
          <w:tcPr>
            <w:tcW w:w="6820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Default="006C6FE9" w:rsidP="00944716">
            <w:proofErr w:type="gramStart"/>
            <w:r>
              <w:rPr>
                <w:rFonts w:eastAsia="Arial" w:cs="Arial"/>
                <w:sz w:val="18"/>
              </w:rPr>
              <w:t xml:space="preserve">(  </w:t>
            </w:r>
            <w:proofErr w:type="gramEnd"/>
            <w:r>
              <w:rPr>
                <w:rFonts w:eastAsia="Arial" w:cs="Arial"/>
                <w:sz w:val="18"/>
              </w:rPr>
              <w:t xml:space="preserve">  ) Baixa            ( X ) Média            (    ) Alta</w:t>
            </w:r>
          </w:p>
        </w:tc>
      </w:tr>
      <w:tr w:rsidR="00D660E2" w:rsidRPr="00D660E2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Id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9"/>
              <w:jc w:val="center"/>
            </w:pPr>
            <w:r w:rsidRPr="00D660E2">
              <w:rPr>
                <w:rFonts w:eastAsia="Arial" w:cs="Arial"/>
                <w:sz w:val="18"/>
              </w:rPr>
              <w:t>Dano</w:t>
            </w:r>
          </w:p>
        </w:tc>
      </w:tr>
      <w:tr w:rsidR="00D660E2" w:rsidRPr="00D660E2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1.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r w:rsidRPr="00D660E2">
              <w:rPr>
                <w:rFonts w:eastAsia="Arial" w:cs="Arial"/>
                <w:sz w:val="18"/>
              </w:rPr>
              <w:t xml:space="preserve">Possibilidade de inexecução e rescisão do contrato, prejudicando a </w:t>
            </w:r>
            <w:r w:rsidR="004B75AD" w:rsidRPr="00D660E2">
              <w:rPr>
                <w:rFonts w:eastAsia="Arial" w:cs="Arial"/>
                <w:sz w:val="18"/>
              </w:rPr>
              <w:t>prestação</w:t>
            </w:r>
            <w:r w:rsidRPr="00D660E2">
              <w:rPr>
                <w:rFonts w:eastAsia="Arial" w:cs="Arial"/>
                <w:sz w:val="18"/>
              </w:rPr>
              <w:t xml:space="preserve"> do serviço.</w:t>
            </w:r>
          </w:p>
        </w:tc>
      </w:tr>
      <w:tr w:rsidR="00D660E2" w:rsidRPr="00D660E2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  <w:rPr>
                <w:rFonts w:eastAsia="Arial" w:cs="Arial"/>
                <w:sz w:val="18"/>
              </w:rPr>
            </w:pPr>
            <w:r w:rsidRPr="00D660E2">
              <w:rPr>
                <w:rFonts w:eastAsia="Arial" w:cs="Arial"/>
                <w:sz w:val="18"/>
              </w:rPr>
              <w:t>2.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0" w:firstLine="5"/>
              <w:rPr>
                <w:rFonts w:eastAsia="Arial" w:cs="Arial"/>
                <w:sz w:val="18"/>
              </w:rPr>
            </w:pPr>
            <w:r w:rsidRPr="00D660E2">
              <w:rPr>
                <w:rFonts w:eastAsia="Arial" w:cs="Arial"/>
                <w:sz w:val="18"/>
              </w:rPr>
              <w:t xml:space="preserve">Possibilidade </w:t>
            </w:r>
            <w:proofErr w:type="gramStart"/>
            <w:r w:rsidR="007A047B">
              <w:rPr>
                <w:rFonts w:eastAsia="Arial" w:cs="Arial"/>
                <w:sz w:val="18"/>
              </w:rPr>
              <w:t>da</w:t>
            </w:r>
            <w:proofErr w:type="gramEnd"/>
            <w:r w:rsidR="007A047B">
              <w:rPr>
                <w:rFonts w:eastAsia="Arial" w:cs="Arial"/>
                <w:sz w:val="18"/>
              </w:rPr>
              <w:t xml:space="preserve"> instituição não atingir seu objetivo</w:t>
            </w:r>
            <w:r w:rsidR="00154A68">
              <w:rPr>
                <w:rFonts w:eastAsia="Arial" w:cs="Arial"/>
                <w:sz w:val="18"/>
              </w:rPr>
              <w:t>.</w:t>
            </w:r>
          </w:p>
        </w:tc>
      </w:tr>
      <w:tr w:rsidR="00D660E2" w:rsidRPr="00D660E2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 xml:space="preserve">Id 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8"/>
              <w:jc w:val="center"/>
            </w:pPr>
            <w:r w:rsidRPr="00D660E2">
              <w:rPr>
                <w:rFonts w:eastAsia="Arial" w:cs="Arial"/>
                <w:sz w:val="18"/>
              </w:rPr>
              <w:t>Ação Preventiva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8"/>
              <w:jc w:val="center"/>
            </w:pPr>
            <w:r w:rsidRPr="00D660E2">
              <w:rPr>
                <w:rFonts w:eastAsia="Arial" w:cs="Arial"/>
                <w:sz w:val="18"/>
              </w:rPr>
              <w:t>Responsável</w:t>
            </w:r>
          </w:p>
        </w:tc>
      </w:tr>
      <w:tr w:rsidR="00D660E2" w:rsidRPr="00D660E2" w:rsidTr="00944716">
        <w:trPr>
          <w:trHeight w:val="711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1.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205368">
            <w:pPr>
              <w:ind w:left="0" w:firstLine="5"/>
              <w:jc w:val="center"/>
            </w:pPr>
            <w:r w:rsidRPr="00D660E2">
              <w:rPr>
                <w:rFonts w:eastAsia="Arial" w:cs="Arial"/>
                <w:sz w:val="18"/>
              </w:rPr>
              <w:t>Prestar especial atenção na análise da documentação da empresa que atesta sua habilitação econômica, financeira e técnica.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Pr="00D660E2" w:rsidRDefault="006C6FE9" w:rsidP="00205368">
            <w:pPr>
              <w:ind w:left="3" w:hanging="3"/>
              <w:jc w:val="center"/>
            </w:pPr>
            <w:r w:rsidRPr="00D660E2">
              <w:rPr>
                <w:rFonts w:eastAsia="Arial" w:cs="Arial"/>
                <w:sz w:val="18"/>
              </w:rPr>
              <w:t>Pregoeiro</w:t>
            </w:r>
          </w:p>
        </w:tc>
      </w:tr>
      <w:tr w:rsidR="00D660E2" w:rsidRPr="00D660E2" w:rsidTr="00944716">
        <w:trPr>
          <w:trHeight w:val="710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2.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205368">
            <w:pPr>
              <w:ind w:left="9" w:firstLine="0"/>
              <w:jc w:val="center"/>
            </w:pPr>
            <w:r w:rsidRPr="00D660E2">
              <w:rPr>
                <w:rFonts w:eastAsia="Arial" w:cs="Arial"/>
                <w:sz w:val="18"/>
              </w:rPr>
              <w:t>Fiscalizar o contrato, atentando para a devida qualidade técnica na realização das atividades e para a manutenção das condições de contratação exigidas na habilitação.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Pr="00D660E2" w:rsidRDefault="006C6FE9" w:rsidP="00205368">
            <w:pPr>
              <w:ind w:left="3" w:hanging="3"/>
              <w:jc w:val="center"/>
            </w:pPr>
            <w:r w:rsidRPr="00D660E2">
              <w:rPr>
                <w:rFonts w:eastAsia="Arial" w:cs="Arial"/>
                <w:sz w:val="18"/>
              </w:rPr>
              <w:t>Fiscais do Contrato</w:t>
            </w:r>
          </w:p>
        </w:tc>
      </w:tr>
      <w:tr w:rsidR="00D660E2" w:rsidRPr="00D660E2" w:rsidTr="00944716">
        <w:trPr>
          <w:trHeight w:val="298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Id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205368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Ação de Contingência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205368">
            <w:pPr>
              <w:ind w:left="8"/>
              <w:jc w:val="center"/>
            </w:pPr>
            <w:r w:rsidRPr="00D660E2">
              <w:rPr>
                <w:rFonts w:eastAsia="Arial" w:cs="Arial"/>
                <w:sz w:val="18"/>
              </w:rPr>
              <w:t>Responsável</w:t>
            </w:r>
          </w:p>
        </w:tc>
      </w:tr>
      <w:tr w:rsidR="00D660E2" w:rsidRPr="00D660E2" w:rsidTr="00944716">
        <w:trPr>
          <w:trHeight w:val="504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1.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205368">
            <w:pPr>
              <w:ind w:left="0" w:firstLine="0"/>
              <w:jc w:val="center"/>
            </w:pPr>
            <w:r w:rsidRPr="00D660E2">
              <w:rPr>
                <w:rFonts w:eastAsia="Arial" w:cs="Arial"/>
                <w:sz w:val="18"/>
              </w:rPr>
              <w:t>Comunicação tempestiva e reiterada à empresa para regularização das pendências apontadas</w:t>
            </w:r>
            <w:r w:rsidR="00D660E2" w:rsidRPr="00D660E2">
              <w:rPr>
                <w:rFonts w:eastAsia="Arial" w:cs="Arial"/>
                <w:sz w:val="18"/>
              </w:rPr>
              <w:t>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Pr="00D660E2" w:rsidRDefault="006C6FE9" w:rsidP="00205368">
            <w:pPr>
              <w:ind w:left="3" w:hanging="3"/>
              <w:jc w:val="center"/>
            </w:pPr>
            <w:r w:rsidRPr="00D660E2">
              <w:rPr>
                <w:rFonts w:eastAsia="Arial" w:cs="Arial"/>
                <w:sz w:val="18"/>
              </w:rPr>
              <w:t>Fiscais do Contrato</w:t>
            </w:r>
          </w:p>
        </w:tc>
      </w:tr>
      <w:tr w:rsidR="00D660E2" w:rsidRPr="00D660E2" w:rsidTr="00944716">
        <w:trPr>
          <w:trHeight w:val="545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2.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205368">
            <w:pPr>
              <w:ind w:left="0" w:firstLine="0"/>
              <w:jc w:val="center"/>
            </w:pPr>
            <w:r w:rsidRPr="00D660E2">
              <w:rPr>
                <w:rFonts w:eastAsia="Arial" w:cs="Arial"/>
                <w:sz w:val="18"/>
              </w:rPr>
              <w:t>Abertura de processo administrativo para averiguação do problema e apuração de responsabilidade.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205368">
            <w:pPr>
              <w:ind w:left="3" w:hanging="3"/>
              <w:jc w:val="center"/>
            </w:pPr>
            <w:r w:rsidRPr="00D660E2">
              <w:rPr>
                <w:rFonts w:eastAsia="Arial" w:cs="Arial"/>
                <w:sz w:val="18"/>
              </w:rPr>
              <w:t>Fiscais do Contrato</w:t>
            </w:r>
          </w:p>
        </w:tc>
      </w:tr>
      <w:tr w:rsidR="006C6FE9" w:rsidRPr="00D660E2" w:rsidTr="00944716">
        <w:trPr>
          <w:trHeight w:val="545"/>
        </w:trPr>
        <w:tc>
          <w:tcPr>
            <w:tcW w:w="931" w:type="dxa"/>
            <w:tcBorders>
              <w:top w:val="dashed" w:sz="4" w:space="0" w:color="000000"/>
              <w:left w:val="nil"/>
              <w:bottom w:val="single" w:sz="4" w:space="0" w:color="000000"/>
              <w:right w:val="dashed" w:sz="4" w:space="0" w:color="000000"/>
            </w:tcBorders>
            <w:vAlign w:val="center"/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3.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6C6FE9" w:rsidRPr="00D660E2" w:rsidRDefault="006C6FE9" w:rsidP="00205368">
            <w:pPr>
              <w:ind w:left="0" w:firstLine="0"/>
              <w:jc w:val="center"/>
            </w:pPr>
            <w:r w:rsidRPr="00D660E2">
              <w:rPr>
                <w:rFonts w:eastAsia="Arial" w:cs="Arial"/>
                <w:sz w:val="18"/>
              </w:rPr>
              <w:t>Convocar segunda colocada para con</w:t>
            </w:r>
            <w:r w:rsidR="00D660E2" w:rsidRPr="00D660E2">
              <w:rPr>
                <w:rFonts w:eastAsia="Arial" w:cs="Arial"/>
                <w:sz w:val="18"/>
              </w:rPr>
              <w:t xml:space="preserve">tinuidade da prestação </w:t>
            </w:r>
            <w:r w:rsidRPr="00D660E2">
              <w:rPr>
                <w:rFonts w:eastAsia="Arial" w:cs="Arial"/>
                <w:sz w:val="18"/>
              </w:rPr>
              <w:t>dos serviços.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nil"/>
            </w:tcBorders>
          </w:tcPr>
          <w:p w:rsidR="006C6FE9" w:rsidRPr="00D660E2" w:rsidRDefault="006C6FE9" w:rsidP="00205368">
            <w:pPr>
              <w:ind w:left="3" w:hanging="3"/>
              <w:jc w:val="center"/>
            </w:pPr>
            <w:r w:rsidRPr="00D660E2">
              <w:rPr>
                <w:rFonts w:eastAsia="Arial" w:cs="Arial"/>
                <w:sz w:val="18"/>
              </w:rPr>
              <w:t>Pregoeiro</w:t>
            </w:r>
          </w:p>
        </w:tc>
      </w:tr>
    </w:tbl>
    <w:p w:rsidR="007A047B" w:rsidRDefault="007A047B" w:rsidP="006C6FE9">
      <w:pPr>
        <w:rPr>
          <w:sz w:val="18"/>
          <w:szCs w:val="18"/>
        </w:rPr>
      </w:pPr>
    </w:p>
    <w:p w:rsidR="003D2C61" w:rsidRDefault="003D2C61" w:rsidP="006C6FE9">
      <w:pPr>
        <w:rPr>
          <w:sz w:val="18"/>
          <w:szCs w:val="18"/>
        </w:rPr>
      </w:pPr>
    </w:p>
    <w:p w:rsidR="003D2C61" w:rsidRDefault="003D2C61" w:rsidP="006C6FE9">
      <w:pPr>
        <w:rPr>
          <w:sz w:val="18"/>
          <w:szCs w:val="18"/>
        </w:rPr>
      </w:pPr>
    </w:p>
    <w:p w:rsidR="003D2C61" w:rsidRDefault="003D2C61" w:rsidP="006C6FE9">
      <w:pPr>
        <w:rPr>
          <w:sz w:val="18"/>
          <w:szCs w:val="18"/>
        </w:rPr>
      </w:pPr>
    </w:p>
    <w:p w:rsidR="007A047B" w:rsidRDefault="007A047B" w:rsidP="006C6FE9">
      <w:pPr>
        <w:rPr>
          <w:sz w:val="18"/>
          <w:szCs w:val="18"/>
        </w:rPr>
      </w:pPr>
    </w:p>
    <w:tbl>
      <w:tblPr>
        <w:tblStyle w:val="TableGrid"/>
        <w:tblW w:w="8964" w:type="dxa"/>
        <w:tblInd w:w="108" w:type="dxa"/>
        <w:tblCellMar>
          <w:top w:w="4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31"/>
        <w:gridCol w:w="1210"/>
        <w:gridCol w:w="3771"/>
        <w:gridCol w:w="3052"/>
      </w:tblGrid>
      <w:tr w:rsidR="00D660E2" w:rsidRPr="00D660E2" w:rsidTr="00944716">
        <w:trPr>
          <w:trHeight w:val="289"/>
        </w:trPr>
        <w:tc>
          <w:tcPr>
            <w:tcW w:w="89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6C6FE9" w:rsidRPr="00D660E2" w:rsidRDefault="006C6FE9" w:rsidP="00944716">
            <w:pPr>
              <w:ind w:left="2"/>
              <w:jc w:val="center"/>
            </w:pPr>
            <w:r w:rsidRPr="00D660E2">
              <w:rPr>
                <w:rFonts w:eastAsia="Arial" w:cs="Arial"/>
                <w:sz w:val="18"/>
              </w:rPr>
              <w:lastRenderedPageBreak/>
              <w:t>RISCO 05 – SERVIÇO PRESTADO DE FORMA INSATISFATÓRIA/DEFICIENTE</w:t>
            </w:r>
          </w:p>
        </w:tc>
      </w:tr>
      <w:tr w:rsidR="00D660E2" w:rsidRPr="00D660E2" w:rsidTr="00944716">
        <w:trPr>
          <w:trHeight w:val="296"/>
        </w:trPr>
        <w:tc>
          <w:tcPr>
            <w:tcW w:w="2141" w:type="dxa"/>
            <w:gridSpan w:val="2"/>
            <w:vMerge w:val="restart"/>
            <w:tcBorders>
              <w:top w:val="single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spacing w:after="72"/>
              <w:ind w:left="2" w:hanging="2"/>
            </w:pPr>
            <w:r w:rsidRPr="00D660E2">
              <w:rPr>
                <w:rFonts w:eastAsia="Arial" w:cs="Arial"/>
                <w:sz w:val="18"/>
              </w:rPr>
              <w:t>Probabilidade:</w:t>
            </w:r>
          </w:p>
          <w:p w:rsidR="006C6FE9" w:rsidRPr="00D660E2" w:rsidRDefault="006C6FE9" w:rsidP="00944716">
            <w:pPr>
              <w:ind w:left="2" w:hanging="2"/>
            </w:pPr>
            <w:r w:rsidRPr="00D660E2">
              <w:rPr>
                <w:rFonts w:eastAsia="Arial" w:cs="Arial"/>
                <w:sz w:val="18"/>
              </w:rPr>
              <w:t xml:space="preserve">Impacto: </w:t>
            </w:r>
          </w:p>
        </w:tc>
        <w:tc>
          <w:tcPr>
            <w:tcW w:w="6823" w:type="dxa"/>
            <w:gridSpan w:val="2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301"/>
            </w:pPr>
            <w:proofErr w:type="gramStart"/>
            <w:r w:rsidRPr="00D660E2">
              <w:rPr>
                <w:rFonts w:eastAsia="Arial" w:cs="Arial"/>
                <w:sz w:val="18"/>
              </w:rPr>
              <w:t xml:space="preserve">(  </w:t>
            </w:r>
            <w:proofErr w:type="gramEnd"/>
            <w:r w:rsidRPr="00D660E2">
              <w:rPr>
                <w:rFonts w:eastAsia="Arial" w:cs="Arial"/>
                <w:sz w:val="18"/>
              </w:rPr>
              <w:t xml:space="preserve">  ) Baixa            ( X ) Média            (    ) Alta</w:t>
            </w:r>
          </w:p>
        </w:tc>
      </w:tr>
      <w:tr w:rsidR="00D660E2" w:rsidRPr="00D660E2" w:rsidTr="00944716">
        <w:trPr>
          <w:trHeight w:val="293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/>
        </w:tc>
        <w:tc>
          <w:tcPr>
            <w:tcW w:w="6823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301"/>
            </w:pPr>
            <w:proofErr w:type="gramStart"/>
            <w:r w:rsidRPr="00D660E2">
              <w:rPr>
                <w:rFonts w:eastAsia="Arial" w:cs="Arial"/>
                <w:sz w:val="18"/>
              </w:rPr>
              <w:t xml:space="preserve">(  </w:t>
            </w:r>
            <w:proofErr w:type="gramEnd"/>
            <w:r w:rsidRPr="00D660E2">
              <w:rPr>
                <w:rFonts w:eastAsia="Arial" w:cs="Arial"/>
                <w:sz w:val="18"/>
              </w:rPr>
              <w:t xml:space="preserve">  ) Baixa            ( X ) Média            (     ) Alta</w:t>
            </w:r>
          </w:p>
        </w:tc>
      </w:tr>
      <w:tr w:rsidR="00D660E2" w:rsidRPr="00D660E2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Id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9"/>
              <w:jc w:val="center"/>
            </w:pPr>
            <w:r w:rsidRPr="00D660E2">
              <w:rPr>
                <w:rFonts w:eastAsia="Arial" w:cs="Arial"/>
                <w:sz w:val="18"/>
              </w:rPr>
              <w:t>Dano</w:t>
            </w:r>
          </w:p>
        </w:tc>
      </w:tr>
      <w:tr w:rsidR="00D660E2" w:rsidRPr="00D660E2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1.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r w:rsidRPr="00D660E2">
              <w:rPr>
                <w:rFonts w:eastAsia="Arial" w:cs="Arial"/>
                <w:sz w:val="18"/>
              </w:rPr>
              <w:t>Interferência na qualidade dos serviços prestados ao Conselho.</w:t>
            </w:r>
          </w:p>
        </w:tc>
      </w:tr>
      <w:tr w:rsidR="00D660E2" w:rsidRPr="00D660E2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2.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r w:rsidRPr="00D660E2">
              <w:rPr>
                <w:rFonts w:eastAsia="Arial" w:cs="Arial"/>
                <w:sz w:val="18"/>
              </w:rPr>
              <w:t>Descumprimento das cláusulas contratuais.</w:t>
            </w:r>
          </w:p>
        </w:tc>
      </w:tr>
      <w:tr w:rsidR="00D660E2" w:rsidRPr="00D660E2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</w:pPr>
            <w:r w:rsidRPr="00D660E2">
              <w:rPr>
                <w:rFonts w:eastAsia="Arial" w:cs="Arial"/>
                <w:sz w:val="18"/>
              </w:rPr>
              <w:t>3.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r w:rsidRPr="00D660E2">
              <w:rPr>
                <w:rFonts w:eastAsia="Arial" w:cs="Arial"/>
                <w:sz w:val="18"/>
              </w:rPr>
              <w:t xml:space="preserve">Interrupção dos serviços prestados ao Conselho. </w:t>
            </w:r>
          </w:p>
        </w:tc>
      </w:tr>
      <w:tr w:rsidR="00D660E2" w:rsidRPr="00D660E2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D660E2" w:rsidRDefault="006C6FE9" w:rsidP="00944716">
            <w:pPr>
              <w:ind w:left="7"/>
              <w:jc w:val="center"/>
              <w:rPr>
                <w:rFonts w:eastAsia="Arial" w:cs="Arial"/>
                <w:sz w:val="18"/>
              </w:rPr>
            </w:pPr>
            <w:r w:rsidRPr="00D660E2">
              <w:rPr>
                <w:rFonts w:eastAsia="Arial" w:cs="Arial"/>
                <w:sz w:val="18"/>
              </w:rPr>
              <w:t>4.</w:t>
            </w:r>
          </w:p>
        </w:tc>
        <w:tc>
          <w:tcPr>
            <w:tcW w:w="8033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D660E2" w:rsidRDefault="006C6FE9" w:rsidP="00944716">
            <w:pPr>
              <w:ind w:left="0" w:firstLine="0"/>
              <w:rPr>
                <w:rFonts w:eastAsia="Arial" w:cs="Arial"/>
                <w:sz w:val="18"/>
              </w:rPr>
            </w:pPr>
            <w:r w:rsidRPr="00D660E2">
              <w:rPr>
                <w:rFonts w:eastAsia="Arial" w:cs="Arial"/>
                <w:sz w:val="18"/>
              </w:rPr>
              <w:t xml:space="preserve">Contratada </w:t>
            </w:r>
            <w:r w:rsidR="00E72A21" w:rsidRPr="00D660E2">
              <w:rPr>
                <w:rFonts w:eastAsia="Arial" w:cs="Arial"/>
                <w:sz w:val="18"/>
              </w:rPr>
              <w:t xml:space="preserve">não </w:t>
            </w:r>
            <w:r w:rsidRPr="00D660E2">
              <w:rPr>
                <w:rFonts w:eastAsia="Arial" w:cs="Arial"/>
                <w:sz w:val="18"/>
              </w:rPr>
              <w:t xml:space="preserve">dispõe de </w:t>
            </w:r>
            <w:r w:rsidR="007A047B">
              <w:rPr>
                <w:rFonts w:eastAsia="Arial" w:cs="Arial"/>
                <w:sz w:val="18"/>
              </w:rPr>
              <w:t>profissionais qualificados para execução dos serviços</w:t>
            </w:r>
          </w:p>
        </w:tc>
      </w:tr>
      <w:tr w:rsidR="00EF4786" w:rsidRPr="00EF4786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EF4786" w:rsidRDefault="006C6FE9" w:rsidP="00944716">
            <w:pPr>
              <w:ind w:left="7"/>
              <w:jc w:val="center"/>
            </w:pPr>
            <w:r w:rsidRPr="00EF4786">
              <w:rPr>
                <w:rFonts w:eastAsia="Arial" w:cs="Arial"/>
                <w:sz w:val="18"/>
              </w:rPr>
              <w:t>Id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EF4786" w:rsidRDefault="006C6FE9" w:rsidP="00205368">
            <w:pPr>
              <w:ind w:left="3"/>
              <w:jc w:val="center"/>
            </w:pPr>
            <w:r w:rsidRPr="00EF4786">
              <w:rPr>
                <w:rFonts w:eastAsia="Arial" w:cs="Arial"/>
                <w:sz w:val="18"/>
              </w:rPr>
              <w:t>Ação Preventiva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EF4786" w:rsidRDefault="006C6FE9" w:rsidP="00205368">
            <w:pPr>
              <w:ind w:left="8"/>
              <w:jc w:val="center"/>
            </w:pPr>
            <w:r w:rsidRPr="00EF4786">
              <w:rPr>
                <w:rFonts w:eastAsia="Arial" w:cs="Arial"/>
                <w:sz w:val="18"/>
              </w:rPr>
              <w:t>Responsável</w:t>
            </w:r>
          </w:p>
        </w:tc>
      </w:tr>
      <w:tr w:rsidR="00EF4786" w:rsidRPr="00EF4786" w:rsidTr="00944716">
        <w:trPr>
          <w:trHeight w:val="1126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Pr="00EF4786" w:rsidRDefault="006C6FE9" w:rsidP="00944716">
            <w:pPr>
              <w:ind w:left="7"/>
              <w:jc w:val="center"/>
            </w:pPr>
            <w:r w:rsidRPr="00EF4786">
              <w:rPr>
                <w:rFonts w:eastAsia="Arial" w:cs="Arial"/>
                <w:sz w:val="18"/>
              </w:rPr>
              <w:t>1.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EF4786" w:rsidRDefault="006C6FE9" w:rsidP="00205368">
            <w:pPr>
              <w:ind w:left="0" w:firstLine="0"/>
              <w:jc w:val="center"/>
            </w:pPr>
            <w:r w:rsidRPr="00EF4786">
              <w:rPr>
                <w:rFonts w:eastAsia="Arial" w:cs="Arial"/>
                <w:sz w:val="18"/>
              </w:rPr>
              <w:t>Estabelecer comunicação com a empresa, informando de maneira clara como devem ser executados os serviços, inclusive com o nível de qualidade esperado, de forma a garantir que a empresa tenha plena ciência e conhecimento do resultado a ser entregue.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Pr="00EF4786" w:rsidRDefault="006C6FE9" w:rsidP="00205368">
            <w:pPr>
              <w:ind w:left="3" w:hanging="3"/>
              <w:jc w:val="center"/>
            </w:pPr>
            <w:r w:rsidRPr="00EF4786">
              <w:rPr>
                <w:rFonts w:eastAsia="Arial" w:cs="Arial"/>
                <w:sz w:val="18"/>
              </w:rPr>
              <w:t>Fiscais do Contrato</w:t>
            </w:r>
          </w:p>
        </w:tc>
      </w:tr>
      <w:tr w:rsidR="00EF4786" w:rsidRPr="00EF4786" w:rsidTr="00944716">
        <w:trPr>
          <w:trHeight w:val="293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:rsidR="006C6FE9" w:rsidRPr="00EF4786" w:rsidRDefault="006C6FE9" w:rsidP="00944716">
            <w:pPr>
              <w:ind w:left="7"/>
              <w:jc w:val="center"/>
            </w:pPr>
            <w:r w:rsidRPr="00EF4786">
              <w:rPr>
                <w:rFonts w:eastAsia="Arial" w:cs="Arial"/>
                <w:sz w:val="18"/>
              </w:rPr>
              <w:t>Id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EF4786" w:rsidRDefault="006C6FE9" w:rsidP="00205368">
            <w:pPr>
              <w:ind w:left="3"/>
              <w:jc w:val="center"/>
            </w:pPr>
            <w:r w:rsidRPr="00EF4786">
              <w:rPr>
                <w:rFonts w:eastAsia="Arial" w:cs="Arial"/>
                <w:sz w:val="18"/>
              </w:rPr>
              <w:t>Ação de Contingência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:rsidR="006C6FE9" w:rsidRPr="00EF4786" w:rsidRDefault="006C6FE9" w:rsidP="00205368">
            <w:pPr>
              <w:ind w:left="8"/>
              <w:jc w:val="center"/>
            </w:pPr>
            <w:r w:rsidRPr="00EF4786">
              <w:rPr>
                <w:rFonts w:eastAsia="Arial" w:cs="Arial"/>
                <w:sz w:val="18"/>
              </w:rPr>
              <w:t>Responsável</w:t>
            </w:r>
          </w:p>
        </w:tc>
      </w:tr>
      <w:tr w:rsidR="006C6FE9" w:rsidRPr="00EF4786" w:rsidTr="00944716">
        <w:trPr>
          <w:trHeight w:val="504"/>
        </w:trPr>
        <w:tc>
          <w:tcPr>
            <w:tcW w:w="931" w:type="dxa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  <w:vAlign w:val="center"/>
          </w:tcPr>
          <w:p w:rsidR="006C6FE9" w:rsidRPr="00EF4786" w:rsidRDefault="006C6FE9" w:rsidP="00944716">
            <w:pPr>
              <w:ind w:left="7"/>
              <w:jc w:val="center"/>
            </w:pPr>
            <w:r w:rsidRPr="00EF4786">
              <w:rPr>
                <w:rFonts w:eastAsia="Arial" w:cs="Arial"/>
                <w:sz w:val="18"/>
              </w:rPr>
              <w:t>1.</w:t>
            </w:r>
          </w:p>
        </w:tc>
        <w:tc>
          <w:tcPr>
            <w:tcW w:w="4981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C6FE9" w:rsidRPr="00EF4786" w:rsidRDefault="006C6FE9" w:rsidP="00205368">
            <w:pPr>
              <w:ind w:left="37" w:firstLine="0"/>
              <w:jc w:val="center"/>
            </w:pPr>
            <w:r w:rsidRPr="00EF4786">
              <w:rPr>
                <w:rFonts w:eastAsia="Arial" w:cs="Arial"/>
                <w:sz w:val="18"/>
              </w:rPr>
              <w:t>Comunicação tempestiva e reiterada à empresa para regularização das pendências apontadas</w:t>
            </w:r>
            <w:r w:rsidR="00C43B3F">
              <w:rPr>
                <w:rFonts w:eastAsia="Arial" w:cs="Arial"/>
                <w:sz w:val="18"/>
              </w:rPr>
              <w:t>. Solicitar à Contratada</w:t>
            </w:r>
            <w:r w:rsidR="00D660E2" w:rsidRPr="00EF4786">
              <w:rPr>
                <w:rFonts w:eastAsia="Arial" w:cs="Arial"/>
                <w:sz w:val="18"/>
              </w:rPr>
              <w:t xml:space="preserve">, </w:t>
            </w:r>
            <w:r w:rsidR="007A047B">
              <w:rPr>
                <w:rFonts w:eastAsia="Arial" w:cs="Arial"/>
                <w:sz w:val="18"/>
              </w:rPr>
              <w:t xml:space="preserve">a substituições de profissionais ou serviços que não atendam </w:t>
            </w:r>
            <w:proofErr w:type="spellStart"/>
            <w:r w:rsidR="007A047B">
              <w:rPr>
                <w:rFonts w:eastAsia="Arial" w:cs="Arial"/>
                <w:sz w:val="18"/>
              </w:rPr>
              <w:t>as</w:t>
            </w:r>
            <w:proofErr w:type="spellEnd"/>
            <w:r w:rsidR="007A047B">
              <w:rPr>
                <w:rFonts w:eastAsia="Arial" w:cs="Arial"/>
                <w:sz w:val="18"/>
              </w:rPr>
              <w:t xml:space="preserve"> exigências do Termo de Referência.</w:t>
            </w:r>
          </w:p>
        </w:tc>
        <w:tc>
          <w:tcPr>
            <w:tcW w:w="305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  <w:vAlign w:val="center"/>
          </w:tcPr>
          <w:p w:rsidR="006C6FE9" w:rsidRPr="00EF4786" w:rsidRDefault="006C6FE9" w:rsidP="00205368">
            <w:pPr>
              <w:ind w:left="3" w:hanging="3"/>
              <w:jc w:val="center"/>
            </w:pPr>
            <w:r w:rsidRPr="00EF4786">
              <w:rPr>
                <w:rFonts w:eastAsia="Arial" w:cs="Arial"/>
                <w:sz w:val="18"/>
              </w:rPr>
              <w:t>Fiscais do Contrato</w:t>
            </w:r>
          </w:p>
        </w:tc>
      </w:tr>
    </w:tbl>
    <w:p w:rsidR="006C6FE9" w:rsidRPr="00CB0328" w:rsidRDefault="006C6FE9" w:rsidP="006C6FE9">
      <w:pPr>
        <w:pStyle w:val="Ttulo1"/>
        <w:numPr>
          <w:ilvl w:val="0"/>
          <w:numId w:val="0"/>
        </w:numPr>
        <w:ind w:right="-427"/>
        <w:jc w:val="center"/>
        <w:rPr>
          <w:sz w:val="18"/>
          <w:szCs w:val="18"/>
        </w:rPr>
      </w:pPr>
      <w:r w:rsidRPr="00CB0328">
        <w:rPr>
          <w:sz w:val="18"/>
          <w:szCs w:val="18"/>
        </w:rPr>
        <w:t>RESPONSÁVEIS</w:t>
      </w:r>
    </w:p>
    <w:p w:rsidR="006C6FE9" w:rsidRPr="00CB0328" w:rsidRDefault="006C6FE9" w:rsidP="006C6FE9">
      <w:pPr>
        <w:tabs>
          <w:tab w:val="center" w:pos="3013"/>
          <w:tab w:val="right" w:pos="5103"/>
        </w:tabs>
        <w:rPr>
          <w:sz w:val="18"/>
          <w:szCs w:val="18"/>
        </w:rPr>
      </w:pPr>
    </w:p>
    <w:tbl>
      <w:tblPr>
        <w:tblStyle w:val="TableGrid"/>
        <w:tblW w:w="9356" w:type="dxa"/>
        <w:tblInd w:w="-176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2977"/>
        <w:gridCol w:w="1984"/>
      </w:tblGrid>
      <w:tr w:rsidR="006C6FE9" w:rsidRPr="00CB0328" w:rsidTr="00CB0328">
        <w:trPr>
          <w:trHeight w:val="2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ind w:left="10"/>
              <w:jc w:val="center"/>
              <w:rPr>
                <w:sz w:val="18"/>
                <w:szCs w:val="18"/>
              </w:rPr>
            </w:pPr>
            <w:r w:rsidRPr="00CB0328">
              <w:rPr>
                <w:b/>
                <w:sz w:val="18"/>
                <w:szCs w:val="18"/>
              </w:rPr>
              <w:t>Nome</w:t>
            </w:r>
            <w:r w:rsidRPr="00CB03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ind w:left="5"/>
              <w:jc w:val="center"/>
              <w:rPr>
                <w:sz w:val="18"/>
                <w:szCs w:val="18"/>
              </w:rPr>
            </w:pPr>
            <w:r w:rsidRPr="00CB0328">
              <w:rPr>
                <w:b/>
                <w:sz w:val="18"/>
                <w:szCs w:val="18"/>
              </w:rPr>
              <w:t>Matrícula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ind w:left="9"/>
              <w:jc w:val="center"/>
              <w:rPr>
                <w:sz w:val="18"/>
                <w:szCs w:val="18"/>
              </w:rPr>
            </w:pPr>
            <w:r w:rsidRPr="00CB0328">
              <w:rPr>
                <w:b/>
                <w:sz w:val="18"/>
                <w:szCs w:val="18"/>
              </w:rPr>
              <w:t xml:space="preserve">Localização </w:t>
            </w:r>
          </w:p>
        </w:tc>
      </w:tr>
      <w:tr w:rsidR="006C6FE9" w:rsidRPr="00CB0328" w:rsidTr="00CB0328">
        <w:trPr>
          <w:trHeight w:val="2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rPr>
                <w:sz w:val="18"/>
                <w:szCs w:val="18"/>
              </w:rPr>
            </w:pPr>
            <w:r w:rsidRPr="00CB0328">
              <w:rPr>
                <w:sz w:val="18"/>
                <w:szCs w:val="18"/>
              </w:rPr>
              <w:t>Carlos Greidyson Ferreira de Oliveira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ind w:left="8"/>
              <w:jc w:val="center"/>
              <w:rPr>
                <w:sz w:val="18"/>
                <w:szCs w:val="18"/>
              </w:rPr>
            </w:pPr>
            <w:r w:rsidRPr="00CB0328">
              <w:rPr>
                <w:sz w:val="18"/>
                <w:szCs w:val="18"/>
              </w:rPr>
              <w:t>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ind w:left="9"/>
              <w:jc w:val="center"/>
              <w:rPr>
                <w:sz w:val="18"/>
                <w:szCs w:val="18"/>
              </w:rPr>
            </w:pPr>
            <w:r w:rsidRPr="00CB0328">
              <w:rPr>
                <w:sz w:val="18"/>
                <w:szCs w:val="18"/>
              </w:rPr>
              <w:t>Recife/PE</w:t>
            </w:r>
          </w:p>
        </w:tc>
      </w:tr>
      <w:tr w:rsidR="006C6FE9" w:rsidRPr="00CB0328" w:rsidTr="00CB0328">
        <w:trPr>
          <w:trHeight w:val="2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172E97" w:rsidP="008836B5">
            <w:pPr>
              <w:rPr>
                <w:sz w:val="18"/>
                <w:szCs w:val="18"/>
              </w:rPr>
            </w:pPr>
            <w:r w:rsidRPr="00CB0328">
              <w:rPr>
                <w:sz w:val="18"/>
                <w:szCs w:val="18"/>
              </w:rPr>
              <w:t>Juliana Rocha da Silva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172E97" w:rsidP="007A047B">
            <w:pPr>
              <w:ind w:left="-184" w:firstLine="0"/>
              <w:jc w:val="center"/>
              <w:rPr>
                <w:sz w:val="18"/>
                <w:szCs w:val="18"/>
              </w:rPr>
            </w:pPr>
            <w:r w:rsidRPr="00CB0328">
              <w:rPr>
                <w:sz w:val="18"/>
                <w:szCs w:val="18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6C6FE9" w:rsidP="00944716">
            <w:pPr>
              <w:ind w:left="9"/>
              <w:jc w:val="center"/>
              <w:rPr>
                <w:sz w:val="18"/>
                <w:szCs w:val="18"/>
              </w:rPr>
            </w:pPr>
            <w:r w:rsidRPr="00CB0328">
              <w:rPr>
                <w:sz w:val="18"/>
                <w:szCs w:val="18"/>
              </w:rPr>
              <w:t>Recife/PE</w:t>
            </w:r>
          </w:p>
        </w:tc>
      </w:tr>
      <w:tr w:rsidR="006C6FE9" w:rsidRPr="00CB0328" w:rsidTr="00CB0328">
        <w:trPr>
          <w:trHeight w:val="2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154A68" w:rsidP="00944716">
            <w:pPr>
              <w:rPr>
                <w:sz w:val="18"/>
                <w:szCs w:val="18"/>
              </w:rPr>
            </w:pPr>
            <w:r w:rsidRPr="00154A68">
              <w:rPr>
                <w:sz w:val="18"/>
                <w:szCs w:val="18"/>
              </w:rPr>
              <w:t>Juliana Chaves Ramos de Oliveira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3D2C61" w:rsidP="00944716">
            <w:pPr>
              <w:ind w:left="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FE9" w:rsidRPr="00CB0328" w:rsidRDefault="003D2C61" w:rsidP="00944716">
            <w:pPr>
              <w:ind w:left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Recife/PE</w:t>
            </w:r>
          </w:p>
        </w:tc>
      </w:tr>
    </w:tbl>
    <w:p w:rsidR="006C6FE9" w:rsidRPr="00D33B70" w:rsidRDefault="006C6FE9" w:rsidP="00670A89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sectPr w:rsidR="006C6FE9" w:rsidRPr="00D33B70" w:rsidSect="003162D9">
      <w:headerReference w:type="default" r:id="rId8"/>
      <w:footerReference w:type="default" r:id="rId9"/>
      <w:pgSz w:w="11906" w:h="16838"/>
      <w:pgMar w:top="1417" w:right="1701" w:bottom="1135" w:left="1701" w:header="708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B98" w:rsidRDefault="00F25B98" w:rsidP="008D07DD">
      <w:r>
        <w:separator/>
      </w:r>
    </w:p>
  </w:endnote>
  <w:endnote w:type="continuationSeparator" w:id="0">
    <w:p w:rsidR="00F25B98" w:rsidRDefault="00F25B98" w:rsidP="008D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B98" w:rsidRPr="00CB0328" w:rsidRDefault="00CB0328" w:rsidP="00CB0328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DA1CAB" wp14:editId="7D8AAC7A">
          <wp:simplePos x="0" y="0"/>
          <wp:positionH relativeFrom="column">
            <wp:posOffset>-730250</wp:posOffset>
          </wp:positionH>
          <wp:positionV relativeFrom="paragraph">
            <wp:posOffset>63500</wp:posOffset>
          </wp:positionV>
          <wp:extent cx="6904990" cy="257175"/>
          <wp:effectExtent l="0" t="0" r="0" b="0"/>
          <wp:wrapNone/>
          <wp:docPr id="4" name="Imagem 4" descr="rod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dape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49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B98" w:rsidRDefault="00F25B98" w:rsidP="008D07DD">
      <w:r>
        <w:separator/>
      </w:r>
    </w:p>
  </w:footnote>
  <w:footnote w:type="continuationSeparator" w:id="0">
    <w:p w:rsidR="00F25B98" w:rsidRDefault="00F25B98" w:rsidP="008D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328" w:rsidRDefault="00CB0328" w:rsidP="00D1468F">
    <w:pPr>
      <w:pStyle w:val="Cabealho"/>
      <w:jc w:val="center"/>
    </w:pPr>
    <w:r>
      <w:rPr>
        <w:noProof/>
      </w:rPr>
      <w:drawing>
        <wp:inline distT="0" distB="0" distL="0" distR="0" wp14:anchorId="0C60894E" wp14:editId="6E802E5B">
          <wp:extent cx="2200275" cy="1333500"/>
          <wp:effectExtent l="0" t="0" r="9525" b="0"/>
          <wp:docPr id="3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62B0"/>
    <w:multiLevelType w:val="hybridMultilevel"/>
    <w:tmpl w:val="660652EC"/>
    <w:lvl w:ilvl="0" w:tplc="00006F57">
      <w:start w:val="28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9E4C32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71D5"/>
    <w:multiLevelType w:val="hybridMultilevel"/>
    <w:tmpl w:val="27BCA97A"/>
    <w:lvl w:ilvl="0" w:tplc="0000176A">
      <w:start w:val="4"/>
      <w:numFmt w:val="decimal"/>
      <w:lvlText w:val="17.%1"/>
      <w:lvlJc w:val="left"/>
      <w:pPr>
        <w:tabs>
          <w:tab w:val="num" w:pos="720"/>
        </w:tabs>
        <w:ind w:left="720" w:hanging="360"/>
      </w:pPr>
    </w:lvl>
    <w:lvl w:ilvl="1" w:tplc="4DC02D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00019FC">
      <w:start w:val="1"/>
      <w:numFmt w:val="decimal"/>
      <w:lvlText w:val="17.5.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D720C82"/>
    <w:multiLevelType w:val="hybridMultilevel"/>
    <w:tmpl w:val="204EC8C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522CB"/>
    <w:multiLevelType w:val="multilevel"/>
    <w:tmpl w:val="FD08A3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8405B4"/>
    <w:multiLevelType w:val="hybridMultilevel"/>
    <w:tmpl w:val="E0CA5C1A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D6F47"/>
    <w:multiLevelType w:val="hybridMultilevel"/>
    <w:tmpl w:val="7786D9D0"/>
    <w:lvl w:ilvl="0" w:tplc="55285C8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9CA0318"/>
    <w:multiLevelType w:val="multilevel"/>
    <w:tmpl w:val="1CB6EF7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  <w:b w:val="0"/>
      </w:rPr>
    </w:lvl>
  </w:abstractNum>
  <w:abstractNum w:abstractNumId="7" w15:restartNumberingAfterBreak="0">
    <w:nsid w:val="50907D77"/>
    <w:multiLevelType w:val="multilevel"/>
    <w:tmpl w:val="950A2F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522D4F6A"/>
    <w:multiLevelType w:val="multilevel"/>
    <w:tmpl w:val="17FA3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" w15:restartNumberingAfterBreak="0">
    <w:nsid w:val="71DB4151"/>
    <w:multiLevelType w:val="hybridMultilevel"/>
    <w:tmpl w:val="8514F15C"/>
    <w:lvl w:ilvl="0" w:tplc="1234B90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9A673C"/>
    <w:multiLevelType w:val="multilevel"/>
    <w:tmpl w:val="B442E246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pStyle w:val="Ttul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A2667DF"/>
    <w:multiLevelType w:val="multilevel"/>
    <w:tmpl w:val="5B7E738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  <w:lvlOverride w:ilvl="0">
      <w:startOverride w:val="2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C70"/>
    <w:rsid w:val="000013F2"/>
    <w:rsid w:val="000029D5"/>
    <w:rsid w:val="000034A7"/>
    <w:rsid w:val="00011E56"/>
    <w:rsid w:val="000131B2"/>
    <w:rsid w:val="0001325C"/>
    <w:rsid w:val="00013A6A"/>
    <w:rsid w:val="000146BB"/>
    <w:rsid w:val="000146DA"/>
    <w:rsid w:val="000153B9"/>
    <w:rsid w:val="00024DAD"/>
    <w:rsid w:val="00025E61"/>
    <w:rsid w:val="00030594"/>
    <w:rsid w:val="00032382"/>
    <w:rsid w:val="00035B38"/>
    <w:rsid w:val="00035FDB"/>
    <w:rsid w:val="00036F52"/>
    <w:rsid w:val="00040C80"/>
    <w:rsid w:val="00041E2C"/>
    <w:rsid w:val="0004219F"/>
    <w:rsid w:val="0005366C"/>
    <w:rsid w:val="000536BA"/>
    <w:rsid w:val="000556EC"/>
    <w:rsid w:val="000614EE"/>
    <w:rsid w:val="000636D6"/>
    <w:rsid w:val="000660C2"/>
    <w:rsid w:val="00070504"/>
    <w:rsid w:val="000716D0"/>
    <w:rsid w:val="000729C2"/>
    <w:rsid w:val="000737FA"/>
    <w:rsid w:val="000751EA"/>
    <w:rsid w:val="000819A2"/>
    <w:rsid w:val="000827DE"/>
    <w:rsid w:val="000909BF"/>
    <w:rsid w:val="00091AA9"/>
    <w:rsid w:val="0009340A"/>
    <w:rsid w:val="000A0A16"/>
    <w:rsid w:val="000B093E"/>
    <w:rsid w:val="000B1B48"/>
    <w:rsid w:val="000B3947"/>
    <w:rsid w:val="000B43C5"/>
    <w:rsid w:val="000B727E"/>
    <w:rsid w:val="000C0116"/>
    <w:rsid w:val="000C0EA7"/>
    <w:rsid w:val="000C3466"/>
    <w:rsid w:val="000C408B"/>
    <w:rsid w:val="000C4104"/>
    <w:rsid w:val="000C53BC"/>
    <w:rsid w:val="000C5EA4"/>
    <w:rsid w:val="000D0A1D"/>
    <w:rsid w:val="000D5D2D"/>
    <w:rsid w:val="000D661D"/>
    <w:rsid w:val="000D71CE"/>
    <w:rsid w:val="000D7591"/>
    <w:rsid w:val="000E19EF"/>
    <w:rsid w:val="000E402B"/>
    <w:rsid w:val="000E52BA"/>
    <w:rsid w:val="000E618D"/>
    <w:rsid w:val="000E6B81"/>
    <w:rsid w:val="000F13B0"/>
    <w:rsid w:val="000F451D"/>
    <w:rsid w:val="000F5A78"/>
    <w:rsid w:val="00101357"/>
    <w:rsid w:val="00104396"/>
    <w:rsid w:val="00105945"/>
    <w:rsid w:val="00112430"/>
    <w:rsid w:val="00117D45"/>
    <w:rsid w:val="00121CCE"/>
    <w:rsid w:val="001222D4"/>
    <w:rsid w:val="00123F48"/>
    <w:rsid w:val="00125E65"/>
    <w:rsid w:val="0013122B"/>
    <w:rsid w:val="00134B91"/>
    <w:rsid w:val="00135520"/>
    <w:rsid w:val="001405EA"/>
    <w:rsid w:val="00142D99"/>
    <w:rsid w:val="0014456F"/>
    <w:rsid w:val="0014727E"/>
    <w:rsid w:val="0015238F"/>
    <w:rsid w:val="00154A68"/>
    <w:rsid w:val="00155074"/>
    <w:rsid w:val="00164321"/>
    <w:rsid w:val="0016518F"/>
    <w:rsid w:val="00166F9E"/>
    <w:rsid w:val="00170736"/>
    <w:rsid w:val="00171273"/>
    <w:rsid w:val="00172E97"/>
    <w:rsid w:val="0017482A"/>
    <w:rsid w:val="00175730"/>
    <w:rsid w:val="00176310"/>
    <w:rsid w:val="001879BA"/>
    <w:rsid w:val="0019048E"/>
    <w:rsid w:val="00193C2C"/>
    <w:rsid w:val="001944CF"/>
    <w:rsid w:val="00194599"/>
    <w:rsid w:val="00194B24"/>
    <w:rsid w:val="00194C5B"/>
    <w:rsid w:val="00196044"/>
    <w:rsid w:val="00196476"/>
    <w:rsid w:val="00196543"/>
    <w:rsid w:val="00197225"/>
    <w:rsid w:val="001A398F"/>
    <w:rsid w:val="001A478C"/>
    <w:rsid w:val="001A5AAF"/>
    <w:rsid w:val="001B2BF5"/>
    <w:rsid w:val="001B3E10"/>
    <w:rsid w:val="001B615A"/>
    <w:rsid w:val="001B65D3"/>
    <w:rsid w:val="001B7DC6"/>
    <w:rsid w:val="001C3EC0"/>
    <w:rsid w:val="001C438B"/>
    <w:rsid w:val="001C48AE"/>
    <w:rsid w:val="001C553B"/>
    <w:rsid w:val="001C6A5B"/>
    <w:rsid w:val="001C7C9C"/>
    <w:rsid w:val="001D0C30"/>
    <w:rsid w:val="001D11C8"/>
    <w:rsid w:val="001D149C"/>
    <w:rsid w:val="001D16E3"/>
    <w:rsid w:val="001D2021"/>
    <w:rsid w:val="001E169D"/>
    <w:rsid w:val="001E1C1E"/>
    <w:rsid w:val="001E1E9E"/>
    <w:rsid w:val="001E2F44"/>
    <w:rsid w:val="001F5231"/>
    <w:rsid w:val="001F53AD"/>
    <w:rsid w:val="00201E2D"/>
    <w:rsid w:val="002031B5"/>
    <w:rsid w:val="002050F7"/>
    <w:rsid w:val="00205368"/>
    <w:rsid w:val="00206687"/>
    <w:rsid w:val="00206CDC"/>
    <w:rsid w:val="0021617D"/>
    <w:rsid w:val="00223B10"/>
    <w:rsid w:val="002254DC"/>
    <w:rsid w:val="0022787C"/>
    <w:rsid w:val="00227DF3"/>
    <w:rsid w:val="00230574"/>
    <w:rsid w:val="00232990"/>
    <w:rsid w:val="00233D5B"/>
    <w:rsid w:val="00237C69"/>
    <w:rsid w:val="002407A3"/>
    <w:rsid w:val="002426EA"/>
    <w:rsid w:val="002457BF"/>
    <w:rsid w:val="00246D0F"/>
    <w:rsid w:val="002475B2"/>
    <w:rsid w:val="00250A3F"/>
    <w:rsid w:val="00251817"/>
    <w:rsid w:val="00252432"/>
    <w:rsid w:val="002539D4"/>
    <w:rsid w:val="00257188"/>
    <w:rsid w:val="00261877"/>
    <w:rsid w:val="00262FAC"/>
    <w:rsid w:val="00267488"/>
    <w:rsid w:val="00270380"/>
    <w:rsid w:val="00272454"/>
    <w:rsid w:val="00272BEA"/>
    <w:rsid w:val="0027443B"/>
    <w:rsid w:val="0027479B"/>
    <w:rsid w:val="00275374"/>
    <w:rsid w:val="002779C6"/>
    <w:rsid w:val="00277E0C"/>
    <w:rsid w:val="00277F34"/>
    <w:rsid w:val="00280F84"/>
    <w:rsid w:val="002829B1"/>
    <w:rsid w:val="00286262"/>
    <w:rsid w:val="00287BEB"/>
    <w:rsid w:val="00293405"/>
    <w:rsid w:val="002936CD"/>
    <w:rsid w:val="00297E1C"/>
    <w:rsid w:val="002A3236"/>
    <w:rsid w:val="002A6CC7"/>
    <w:rsid w:val="002A7A1B"/>
    <w:rsid w:val="002B7BD3"/>
    <w:rsid w:val="002C6280"/>
    <w:rsid w:val="002D32CC"/>
    <w:rsid w:val="002D633A"/>
    <w:rsid w:val="002D64DB"/>
    <w:rsid w:val="002E0760"/>
    <w:rsid w:val="002E48A2"/>
    <w:rsid w:val="002E48C8"/>
    <w:rsid w:val="002E6197"/>
    <w:rsid w:val="002F38C1"/>
    <w:rsid w:val="002F5EFF"/>
    <w:rsid w:val="002F64EB"/>
    <w:rsid w:val="002F7AEF"/>
    <w:rsid w:val="0030138E"/>
    <w:rsid w:val="003021B3"/>
    <w:rsid w:val="00306E2B"/>
    <w:rsid w:val="00307F6D"/>
    <w:rsid w:val="00310EF9"/>
    <w:rsid w:val="0031164B"/>
    <w:rsid w:val="00312C20"/>
    <w:rsid w:val="00314C08"/>
    <w:rsid w:val="003162D9"/>
    <w:rsid w:val="00332B69"/>
    <w:rsid w:val="003358C6"/>
    <w:rsid w:val="00336890"/>
    <w:rsid w:val="003432D1"/>
    <w:rsid w:val="00343681"/>
    <w:rsid w:val="00344569"/>
    <w:rsid w:val="0034463A"/>
    <w:rsid w:val="003456C1"/>
    <w:rsid w:val="00350A9F"/>
    <w:rsid w:val="0035242D"/>
    <w:rsid w:val="003546F4"/>
    <w:rsid w:val="0035598F"/>
    <w:rsid w:val="00355AA5"/>
    <w:rsid w:val="00356643"/>
    <w:rsid w:val="0035676D"/>
    <w:rsid w:val="003604D2"/>
    <w:rsid w:val="00361604"/>
    <w:rsid w:val="003675FC"/>
    <w:rsid w:val="00370379"/>
    <w:rsid w:val="003704D1"/>
    <w:rsid w:val="00372647"/>
    <w:rsid w:val="00376EA8"/>
    <w:rsid w:val="00382185"/>
    <w:rsid w:val="003824F8"/>
    <w:rsid w:val="003866B3"/>
    <w:rsid w:val="00391932"/>
    <w:rsid w:val="003937D8"/>
    <w:rsid w:val="003949F5"/>
    <w:rsid w:val="0039689C"/>
    <w:rsid w:val="00396C47"/>
    <w:rsid w:val="003A2452"/>
    <w:rsid w:val="003A3948"/>
    <w:rsid w:val="003A3B23"/>
    <w:rsid w:val="003A458E"/>
    <w:rsid w:val="003A4D38"/>
    <w:rsid w:val="003A5EB0"/>
    <w:rsid w:val="003A7E44"/>
    <w:rsid w:val="003C16FD"/>
    <w:rsid w:val="003C17C6"/>
    <w:rsid w:val="003C79A4"/>
    <w:rsid w:val="003D02F2"/>
    <w:rsid w:val="003D2C61"/>
    <w:rsid w:val="003D7AFF"/>
    <w:rsid w:val="003E6A3F"/>
    <w:rsid w:val="003F02A1"/>
    <w:rsid w:val="003F474E"/>
    <w:rsid w:val="003F4BE7"/>
    <w:rsid w:val="00400E9A"/>
    <w:rsid w:val="00401E8A"/>
    <w:rsid w:val="00402FD6"/>
    <w:rsid w:val="00404B11"/>
    <w:rsid w:val="00406961"/>
    <w:rsid w:val="00407636"/>
    <w:rsid w:val="004142BB"/>
    <w:rsid w:val="00415E59"/>
    <w:rsid w:val="00424888"/>
    <w:rsid w:val="0042517E"/>
    <w:rsid w:val="004308FE"/>
    <w:rsid w:val="00432296"/>
    <w:rsid w:val="00433810"/>
    <w:rsid w:val="004343F0"/>
    <w:rsid w:val="00435991"/>
    <w:rsid w:val="004455DD"/>
    <w:rsid w:val="004461A8"/>
    <w:rsid w:val="00446B42"/>
    <w:rsid w:val="00450863"/>
    <w:rsid w:val="004525EF"/>
    <w:rsid w:val="00460353"/>
    <w:rsid w:val="0046244A"/>
    <w:rsid w:val="00464028"/>
    <w:rsid w:val="00471A27"/>
    <w:rsid w:val="00472AC2"/>
    <w:rsid w:val="00472EC2"/>
    <w:rsid w:val="0048183D"/>
    <w:rsid w:val="00481FB0"/>
    <w:rsid w:val="004834CE"/>
    <w:rsid w:val="00483568"/>
    <w:rsid w:val="00484812"/>
    <w:rsid w:val="00484CBA"/>
    <w:rsid w:val="00484F24"/>
    <w:rsid w:val="00487997"/>
    <w:rsid w:val="00490476"/>
    <w:rsid w:val="00493178"/>
    <w:rsid w:val="00495F34"/>
    <w:rsid w:val="004A2FC2"/>
    <w:rsid w:val="004B19AB"/>
    <w:rsid w:val="004B382C"/>
    <w:rsid w:val="004B555A"/>
    <w:rsid w:val="004B689B"/>
    <w:rsid w:val="004B75AD"/>
    <w:rsid w:val="004C0D03"/>
    <w:rsid w:val="004C18A4"/>
    <w:rsid w:val="004D0198"/>
    <w:rsid w:val="004D0F1B"/>
    <w:rsid w:val="004D16D2"/>
    <w:rsid w:val="004D28DD"/>
    <w:rsid w:val="004D5600"/>
    <w:rsid w:val="004D6D36"/>
    <w:rsid w:val="004E1330"/>
    <w:rsid w:val="004E1B41"/>
    <w:rsid w:val="004E69C7"/>
    <w:rsid w:val="004F22DD"/>
    <w:rsid w:val="004F4730"/>
    <w:rsid w:val="004F60FE"/>
    <w:rsid w:val="004F6470"/>
    <w:rsid w:val="004F6E0C"/>
    <w:rsid w:val="00501869"/>
    <w:rsid w:val="00501D9B"/>
    <w:rsid w:val="00502118"/>
    <w:rsid w:val="00502DD7"/>
    <w:rsid w:val="005052F0"/>
    <w:rsid w:val="00505637"/>
    <w:rsid w:val="0051115E"/>
    <w:rsid w:val="00512CE5"/>
    <w:rsid w:val="00526AF6"/>
    <w:rsid w:val="00537622"/>
    <w:rsid w:val="00537868"/>
    <w:rsid w:val="00537BED"/>
    <w:rsid w:val="005403FE"/>
    <w:rsid w:val="00541138"/>
    <w:rsid w:val="005415F5"/>
    <w:rsid w:val="005417B4"/>
    <w:rsid w:val="005462C7"/>
    <w:rsid w:val="00550B8C"/>
    <w:rsid w:val="005552FC"/>
    <w:rsid w:val="00560EB9"/>
    <w:rsid w:val="0056415A"/>
    <w:rsid w:val="00567A48"/>
    <w:rsid w:val="00572073"/>
    <w:rsid w:val="00574D2F"/>
    <w:rsid w:val="00587280"/>
    <w:rsid w:val="005879FA"/>
    <w:rsid w:val="00596F4C"/>
    <w:rsid w:val="00597C63"/>
    <w:rsid w:val="00597F49"/>
    <w:rsid w:val="005A7496"/>
    <w:rsid w:val="005B496C"/>
    <w:rsid w:val="005B4983"/>
    <w:rsid w:val="005B5E49"/>
    <w:rsid w:val="005B5ECD"/>
    <w:rsid w:val="005D3390"/>
    <w:rsid w:val="005D3F14"/>
    <w:rsid w:val="005D70E7"/>
    <w:rsid w:val="005E20DD"/>
    <w:rsid w:val="005E3C6C"/>
    <w:rsid w:val="005E4256"/>
    <w:rsid w:val="005E7C9E"/>
    <w:rsid w:val="005F1962"/>
    <w:rsid w:val="005F1AF0"/>
    <w:rsid w:val="005F63B6"/>
    <w:rsid w:val="005F75A9"/>
    <w:rsid w:val="0060015B"/>
    <w:rsid w:val="00600F32"/>
    <w:rsid w:val="00603B1F"/>
    <w:rsid w:val="00605187"/>
    <w:rsid w:val="006058C5"/>
    <w:rsid w:val="0060613B"/>
    <w:rsid w:val="0060666B"/>
    <w:rsid w:val="0061029C"/>
    <w:rsid w:val="00610F9C"/>
    <w:rsid w:val="00612803"/>
    <w:rsid w:val="006133D8"/>
    <w:rsid w:val="00613BB5"/>
    <w:rsid w:val="00613C64"/>
    <w:rsid w:val="00616099"/>
    <w:rsid w:val="0061632D"/>
    <w:rsid w:val="00617A5A"/>
    <w:rsid w:val="00617CC9"/>
    <w:rsid w:val="00620A25"/>
    <w:rsid w:val="00623193"/>
    <w:rsid w:val="00627466"/>
    <w:rsid w:val="006302D2"/>
    <w:rsid w:val="0063103B"/>
    <w:rsid w:val="00633AE7"/>
    <w:rsid w:val="00634877"/>
    <w:rsid w:val="00635131"/>
    <w:rsid w:val="0063666E"/>
    <w:rsid w:val="006440D0"/>
    <w:rsid w:val="00645BBB"/>
    <w:rsid w:val="0064698F"/>
    <w:rsid w:val="00652674"/>
    <w:rsid w:val="00653392"/>
    <w:rsid w:val="0065735F"/>
    <w:rsid w:val="00670A89"/>
    <w:rsid w:val="00670E23"/>
    <w:rsid w:val="0067105F"/>
    <w:rsid w:val="00675C64"/>
    <w:rsid w:val="0067735F"/>
    <w:rsid w:val="00681621"/>
    <w:rsid w:val="00682CAD"/>
    <w:rsid w:val="00692DA9"/>
    <w:rsid w:val="00693C1C"/>
    <w:rsid w:val="0069471F"/>
    <w:rsid w:val="00696692"/>
    <w:rsid w:val="0069699A"/>
    <w:rsid w:val="00696F23"/>
    <w:rsid w:val="006A1518"/>
    <w:rsid w:val="006A35F4"/>
    <w:rsid w:val="006A4C3C"/>
    <w:rsid w:val="006A68CA"/>
    <w:rsid w:val="006A6DF5"/>
    <w:rsid w:val="006A765B"/>
    <w:rsid w:val="006A7915"/>
    <w:rsid w:val="006B00D3"/>
    <w:rsid w:val="006B0899"/>
    <w:rsid w:val="006B2D90"/>
    <w:rsid w:val="006B40E2"/>
    <w:rsid w:val="006B48F9"/>
    <w:rsid w:val="006B4C75"/>
    <w:rsid w:val="006B5CCF"/>
    <w:rsid w:val="006B795E"/>
    <w:rsid w:val="006C0E50"/>
    <w:rsid w:val="006C216B"/>
    <w:rsid w:val="006C5835"/>
    <w:rsid w:val="006C611B"/>
    <w:rsid w:val="006C6FE9"/>
    <w:rsid w:val="006E3944"/>
    <w:rsid w:val="006F00AE"/>
    <w:rsid w:val="006F5539"/>
    <w:rsid w:val="006F6F77"/>
    <w:rsid w:val="007003F8"/>
    <w:rsid w:val="007005F5"/>
    <w:rsid w:val="00703152"/>
    <w:rsid w:val="007063BB"/>
    <w:rsid w:val="00707D07"/>
    <w:rsid w:val="00714B33"/>
    <w:rsid w:val="007161F4"/>
    <w:rsid w:val="00717876"/>
    <w:rsid w:val="00721E17"/>
    <w:rsid w:val="007224CE"/>
    <w:rsid w:val="00726EC4"/>
    <w:rsid w:val="00735FCD"/>
    <w:rsid w:val="00736441"/>
    <w:rsid w:val="00737C65"/>
    <w:rsid w:val="007421E1"/>
    <w:rsid w:val="00744AD9"/>
    <w:rsid w:val="0074525F"/>
    <w:rsid w:val="0074685D"/>
    <w:rsid w:val="00747E88"/>
    <w:rsid w:val="007509BA"/>
    <w:rsid w:val="00753490"/>
    <w:rsid w:val="00753CD4"/>
    <w:rsid w:val="007550A7"/>
    <w:rsid w:val="00764899"/>
    <w:rsid w:val="0076511A"/>
    <w:rsid w:val="00765E5C"/>
    <w:rsid w:val="007669A2"/>
    <w:rsid w:val="00774D8E"/>
    <w:rsid w:val="007753F4"/>
    <w:rsid w:val="00776091"/>
    <w:rsid w:val="00777168"/>
    <w:rsid w:val="007816E7"/>
    <w:rsid w:val="0079084C"/>
    <w:rsid w:val="00793539"/>
    <w:rsid w:val="007A01DD"/>
    <w:rsid w:val="007A047B"/>
    <w:rsid w:val="007A41B2"/>
    <w:rsid w:val="007A75BE"/>
    <w:rsid w:val="007B21D7"/>
    <w:rsid w:val="007B551F"/>
    <w:rsid w:val="007C6161"/>
    <w:rsid w:val="007C786B"/>
    <w:rsid w:val="007D00B1"/>
    <w:rsid w:val="007D224B"/>
    <w:rsid w:val="007D314B"/>
    <w:rsid w:val="007D3197"/>
    <w:rsid w:val="007D78DC"/>
    <w:rsid w:val="007E5E30"/>
    <w:rsid w:val="007E604D"/>
    <w:rsid w:val="007E693D"/>
    <w:rsid w:val="007F5391"/>
    <w:rsid w:val="00800EAF"/>
    <w:rsid w:val="00805C89"/>
    <w:rsid w:val="008068A8"/>
    <w:rsid w:val="008112DF"/>
    <w:rsid w:val="00811871"/>
    <w:rsid w:val="0081480B"/>
    <w:rsid w:val="008173C2"/>
    <w:rsid w:val="00817E44"/>
    <w:rsid w:val="00821BC5"/>
    <w:rsid w:val="00822A1C"/>
    <w:rsid w:val="00825E86"/>
    <w:rsid w:val="00831BC3"/>
    <w:rsid w:val="00831F71"/>
    <w:rsid w:val="00833D03"/>
    <w:rsid w:val="00835D2B"/>
    <w:rsid w:val="00842C3C"/>
    <w:rsid w:val="0084579D"/>
    <w:rsid w:val="00846528"/>
    <w:rsid w:val="008504C1"/>
    <w:rsid w:val="00850A88"/>
    <w:rsid w:val="00851B85"/>
    <w:rsid w:val="008614AA"/>
    <w:rsid w:val="008623B4"/>
    <w:rsid w:val="00864B11"/>
    <w:rsid w:val="00864F9D"/>
    <w:rsid w:val="00881B9F"/>
    <w:rsid w:val="00882CF4"/>
    <w:rsid w:val="008836B5"/>
    <w:rsid w:val="00892F4A"/>
    <w:rsid w:val="00893133"/>
    <w:rsid w:val="00894894"/>
    <w:rsid w:val="00895DF8"/>
    <w:rsid w:val="008A23FC"/>
    <w:rsid w:val="008A4193"/>
    <w:rsid w:val="008A4EF8"/>
    <w:rsid w:val="008A55C7"/>
    <w:rsid w:val="008B1ED3"/>
    <w:rsid w:val="008B2C2C"/>
    <w:rsid w:val="008B56ED"/>
    <w:rsid w:val="008B6C5F"/>
    <w:rsid w:val="008B7B1C"/>
    <w:rsid w:val="008C1114"/>
    <w:rsid w:val="008C211E"/>
    <w:rsid w:val="008C39DB"/>
    <w:rsid w:val="008C658B"/>
    <w:rsid w:val="008D07DD"/>
    <w:rsid w:val="008D0F4A"/>
    <w:rsid w:val="008D27D4"/>
    <w:rsid w:val="008D7258"/>
    <w:rsid w:val="008E5FF6"/>
    <w:rsid w:val="008E7B79"/>
    <w:rsid w:val="008F0ADD"/>
    <w:rsid w:val="008F1922"/>
    <w:rsid w:val="008F5220"/>
    <w:rsid w:val="009061F2"/>
    <w:rsid w:val="00912A8D"/>
    <w:rsid w:val="009144AF"/>
    <w:rsid w:val="0091702E"/>
    <w:rsid w:val="00921390"/>
    <w:rsid w:val="0092556A"/>
    <w:rsid w:val="009271BD"/>
    <w:rsid w:val="00930538"/>
    <w:rsid w:val="00930E27"/>
    <w:rsid w:val="0093412B"/>
    <w:rsid w:val="00934354"/>
    <w:rsid w:val="00936B19"/>
    <w:rsid w:val="0094381D"/>
    <w:rsid w:val="009445E0"/>
    <w:rsid w:val="00944CFD"/>
    <w:rsid w:val="009500E6"/>
    <w:rsid w:val="00952530"/>
    <w:rsid w:val="0095336F"/>
    <w:rsid w:val="00954439"/>
    <w:rsid w:val="009602FC"/>
    <w:rsid w:val="0096174C"/>
    <w:rsid w:val="00964F6E"/>
    <w:rsid w:val="0096593A"/>
    <w:rsid w:val="00965A67"/>
    <w:rsid w:val="009709F1"/>
    <w:rsid w:val="00976D9E"/>
    <w:rsid w:val="009854AF"/>
    <w:rsid w:val="00986611"/>
    <w:rsid w:val="00994611"/>
    <w:rsid w:val="009958BC"/>
    <w:rsid w:val="009A02E6"/>
    <w:rsid w:val="009A107B"/>
    <w:rsid w:val="009A1DC3"/>
    <w:rsid w:val="009A2DD7"/>
    <w:rsid w:val="009A3952"/>
    <w:rsid w:val="009A3D3B"/>
    <w:rsid w:val="009A5D18"/>
    <w:rsid w:val="009A5D84"/>
    <w:rsid w:val="009B00E6"/>
    <w:rsid w:val="009B2E81"/>
    <w:rsid w:val="009B2FDF"/>
    <w:rsid w:val="009B5A65"/>
    <w:rsid w:val="009C33DD"/>
    <w:rsid w:val="009C3F01"/>
    <w:rsid w:val="009D24D5"/>
    <w:rsid w:val="009D2A6F"/>
    <w:rsid w:val="009D5CD9"/>
    <w:rsid w:val="009D714E"/>
    <w:rsid w:val="009E3A4E"/>
    <w:rsid w:val="009E3D41"/>
    <w:rsid w:val="009F038F"/>
    <w:rsid w:val="009F131C"/>
    <w:rsid w:val="009F2B0D"/>
    <w:rsid w:val="00A009A7"/>
    <w:rsid w:val="00A00C56"/>
    <w:rsid w:val="00A03F2F"/>
    <w:rsid w:val="00A04E39"/>
    <w:rsid w:val="00A16EEC"/>
    <w:rsid w:val="00A231AC"/>
    <w:rsid w:val="00A2402A"/>
    <w:rsid w:val="00A26F28"/>
    <w:rsid w:val="00A303B5"/>
    <w:rsid w:val="00A3045C"/>
    <w:rsid w:val="00A307F6"/>
    <w:rsid w:val="00A31D1B"/>
    <w:rsid w:val="00A33854"/>
    <w:rsid w:val="00A34257"/>
    <w:rsid w:val="00A3663B"/>
    <w:rsid w:val="00A40092"/>
    <w:rsid w:val="00A413FC"/>
    <w:rsid w:val="00A45B2B"/>
    <w:rsid w:val="00A500A4"/>
    <w:rsid w:val="00A52E27"/>
    <w:rsid w:val="00A53F7A"/>
    <w:rsid w:val="00A54B41"/>
    <w:rsid w:val="00A6052D"/>
    <w:rsid w:val="00A64C70"/>
    <w:rsid w:val="00A65F6B"/>
    <w:rsid w:val="00A677C8"/>
    <w:rsid w:val="00A72F39"/>
    <w:rsid w:val="00A73F2F"/>
    <w:rsid w:val="00A74BEE"/>
    <w:rsid w:val="00A764F8"/>
    <w:rsid w:val="00A81283"/>
    <w:rsid w:val="00A82817"/>
    <w:rsid w:val="00A83E65"/>
    <w:rsid w:val="00A915E4"/>
    <w:rsid w:val="00A916A3"/>
    <w:rsid w:val="00A95302"/>
    <w:rsid w:val="00A959E9"/>
    <w:rsid w:val="00A95AB5"/>
    <w:rsid w:val="00AA2175"/>
    <w:rsid w:val="00AA5830"/>
    <w:rsid w:val="00AA6437"/>
    <w:rsid w:val="00AB171F"/>
    <w:rsid w:val="00AB1E73"/>
    <w:rsid w:val="00AB2654"/>
    <w:rsid w:val="00AB4970"/>
    <w:rsid w:val="00AB4DC1"/>
    <w:rsid w:val="00AB5AE5"/>
    <w:rsid w:val="00AB624A"/>
    <w:rsid w:val="00AB66CE"/>
    <w:rsid w:val="00AC30BE"/>
    <w:rsid w:val="00AC4CC3"/>
    <w:rsid w:val="00AC6124"/>
    <w:rsid w:val="00AD032B"/>
    <w:rsid w:val="00AD58B8"/>
    <w:rsid w:val="00AE1BFF"/>
    <w:rsid w:val="00AE1F40"/>
    <w:rsid w:val="00AE235A"/>
    <w:rsid w:val="00AE732A"/>
    <w:rsid w:val="00AF2983"/>
    <w:rsid w:val="00AF3A87"/>
    <w:rsid w:val="00B02170"/>
    <w:rsid w:val="00B074CB"/>
    <w:rsid w:val="00B1204C"/>
    <w:rsid w:val="00B133DD"/>
    <w:rsid w:val="00B21F07"/>
    <w:rsid w:val="00B254EF"/>
    <w:rsid w:val="00B267C8"/>
    <w:rsid w:val="00B30AE5"/>
    <w:rsid w:val="00B30BB6"/>
    <w:rsid w:val="00B34216"/>
    <w:rsid w:val="00B41972"/>
    <w:rsid w:val="00B41ECB"/>
    <w:rsid w:val="00B42984"/>
    <w:rsid w:val="00B447A9"/>
    <w:rsid w:val="00B45B58"/>
    <w:rsid w:val="00B470A5"/>
    <w:rsid w:val="00B515FA"/>
    <w:rsid w:val="00B55847"/>
    <w:rsid w:val="00B6135A"/>
    <w:rsid w:val="00B6290C"/>
    <w:rsid w:val="00B65F65"/>
    <w:rsid w:val="00B67C79"/>
    <w:rsid w:val="00B70664"/>
    <w:rsid w:val="00B716B6"/>
    <w:rsid w:val="00B734E2"/>
    <w:rsid w:val="00B75865"/>
    <w:rsid w:val="00B77F9C"/>
    <w:rsid w:val="00B82197"/>
    <w:rsid w:val="00B86360"/>
    <w:rsid w:val="00B86D21"/>
    <w:rsid w:val="00B91058"/>
    <w:rsid w:val="00B94D30"/>
    <w:rsid w:val="00B96EF4"/>
    <w:rsid w:val="00BA11B9"/>
    <w:rsid w:val="00BA2E89"/>
    <w:rsid w:val="00BA3508"/>
    <w:rsid w:val="00BA36E0"/>
    <w:rsid w:val="00BA4F0C"/>
    <w:rsid w:val="00BA5B41"/>
    <w:rsid w:val="00BA5C69"/>
    <w:rsid w:val="00BA6744"/>
    <w:rsid w:val="00BB0097"/>
    <w:rsid w:val="00BB22D3"/>
    <w:rsid w:val="00BB4DA4"/>
    <w:rsid w:val="00BB65C5"/>
    <w:rsid w:val="00BC0049"/>
    <w:rsid w:val="00BC1725"/>
    <w:rsid w:val="00BC3550"/>
    <w:rsid w:val="00BD3F8B"/>
    <w:rsid w:val="00BD5696"/>
    <w:rsid w:val="00BD5D2B"/>
    <w:rsid w:val="00BE052E"/>
    <w:rsid w:val="00BE0A79"/>
    <w:rsid w:val="00BE2360"/>
    <w:rsid w:val="00BE2E2D"/>
    <w:rsid w:val="00BE7280"/>
    <w:rsid w:val="00BF3945"/>
    <w:rsid w:val="00BF57CB"/>
    <w:rsid w:val="00BF7716"/>
    <w:rsid w:val="00C0032B"/>
    <w:rsid w:val="00C10733"/>
    <w:rsid w:val="00C15F4A"/>
    <w:rsid w:val="00C25844"/>
    <w:rsid w:val="00C25899"/>
    <w:rsid w:val="00C26E9E"/>
    <w:rsid w:val="00C321DB"/>
    <w:rsid w:val="00C34A37"/>
    <w:rsid w:val="00C43B3F"/>
    <w:rsid w:val="00C50ACF"/>
    <w:rsid w:val="00C56CDE"/>
    <w:rsid w:val="00C6079C"/>
    <w:rsid w:val="00C63C67"/>
    <w:rsid w:val="00C649CE"/>
    <w:rsid w:val="00C74550"/>
    <w:rsid w:val="00C74EF5"/>
    <w:rsid w:val="00C76F6E"/>
    <w:rsid w:val="00C80266"/>
    <w:rsid w:val="00C83075"/>
    <w:rsid w:val="00C83DA6"/>
    <w:rsid w:val="00CA0B76"/>
    <w:rsid w:val="00CA2502"/>
    <w:rsid w:val="00CA4A22"/>
    <w:rsid w:val="00CB0328"/>
    <w:rsid w:val="00CB21FB"/>
    <w:rsid w:val="00CB5AC6"/>
    <w:rsid w:val="00CD07B2"/>
    <w:rsid w:val="00CD50B5"/>
    <w:rsid w:val="00CD61CE"/>
    <w:rsid w:val="00CE32C6"/>
    <w:rsid w:val="00CE3ABF"/>
    <w:rsid w:val="00CF0688"/>
    <w:rsid w:val="00CF2E08"/>
    <w:rsid w:val="00CF3C84"/>
    <w:rsid w:val="00CF58C9"/>
    <w:rsid w:val="00D0072E"/>
    <w:rsid w:val="00D04CBE"/>
    <w:rsid w:val="00D1468F"/>
    <w:rsid w:val="00D146E3"/>
    <w:rsid w:val="00D14946"/>
    <w:rsid w:val="00D15EC4"/>
    <w:rsid w:val="00D20023"/>
    <w:rsid w:val="00D21559"/>
    <w:rsid w:val="00D22DD7"/>
    <w:rsid w:val="00D22F14"/>
    <w:rsid w:val="00D242C9"/>
    <w:rsid w:val="00D25EEF"/>
    <w:rsid w:val="00D2622B"/>
    <w:rsid w:val="00D267DD"/>
    <w:rsid w:val="00D26F9A"/>
    <w:rsid w:val="00D30925"/>
    <w:rsid w:val="00D33A29"/>
    <w:rsid w:val="00D33B70"/>
    <w:rsid w:val="00D34305"/>
    <w:rsid w:val="00D35E14"/>
    <w:rsid w:val="00D35F81"/>
    <w:rsid w:val="00D4438F"/>
    <w:rsid w:val="00D52D40"/>
    <w:rsid w:val="00D645B8"/>
    <w:rsid w:val="00D65DCE"/>
    <w:rsid w:val="00D660E2"/>
    <w:rsid w:val="00D72089"/>
    <w:rsid w:val="00D74A65"/>
    <w:rsid w:val="00D7665C"/>
    <w:rsid w:val="00D85A1F"/>
    <w:rsid w:val="00D931EC"/>
    <w:rsid w:val="00DA065D"/>
    <w:rsid w:val="00DA1D85"/>
    <w:rsid w:val="00DA2B3A"/>
    <w:rsid w:val="00DA32EB"/>
    <w:rsid w:val="00DB7FBB"/>
    <w:rsid w:val="00DC1AC1"/>
    <w:rsid w:val="00DC57FB"/>
    <w:rsid w:val="00DD121D"/>
    <w:rsid w:val="00DD2B3E"/>
    <w:rsid w:val="00DD3EE4"/>
    <w:rsid w:val="00DD60DC"/>
    <w:rsid w:val="00DD6C18"/>
    <w:rsid w:val="00DD757E"/>
    <w:rsid w:val="00DE0220"/>
    <w:rsid w:val="00DE1251"/>
    <w:rsid w:val="00DE24D7"/>
    <w:rsid w:val="00DE42A4"/>
    <w:rsid w:val="00DE6A43"/>
    <w:rsid w:val="00DF0D1E"/>
    <w:rsid w:val="00DF16E4"/>
    <w:rsid w:val="00DF18C5"/>
    <w:rsid w:val="00DF274F"/>
    <w:rsid w:val="00DF437C"/>
    <w:rsid w:val="00DF6764"/>
    <w:rsid w:val="00E01C05"/>
    <w:rsid w:val="00E038D6"/>
    <w:rsid w:val="00E07024"/>
    <w:rsid w:val="00E1092C"/>
    <w:rsid w:val="00E13523"/>
    <w:rsid w:val="00E15A1D"/>
    <w:rsid w:val="00E17757"/>
    <w:rsid w:val="00E21BDB"/>
    <w:rsid w:val="00E2222F"/>
    <w:rsid w:val="00E30672"/>
    <w:rsid w:val="00E321E1"/>
    <w:rsid w:val="00E32F14"/>
    <w:rsid w:val="00E338F1"/>
    <w:rsid w:val="00E3494C"/>
    <w:rsid w:val="00E3532A"/>
    <w:rsid w:val="00E41FC4"/>
    <w:rsid w:val="00E43F76"/>
    <w:rsid w:val="00E4531C"/>
    <w:rsid w:val="00E46EF1"/>
    <w:rsid w:val="00E50DE1"/>
    <w:rsid w:val="00E52D58"/>
    <w:rsid w:val="00E559AA"/>
    <w:rsid w:val="00E55A0D"/>
    <w:rsid w:val="00E56D21"/>
    <w:rsid w:val="00E6195A"/>
    <w:rsid w:val="00E65A7C"/>
    <w:rsid w:val="00E6780E"/>
    <w:rsid w:val="00E7034F"/>
    <w:rsid w:val="00E70448"/>
    <w:rsid w:val="00E72A21"/>
    <w:rsid w:val="00E74AA0"/>
    <w:rsid w:val="00E77A64"/>
    <w:rsid w:val="00E81E05"/>
    <w:rsid w:val="00E832C5"/>
    <w:rsid w:val="00E8670D"/>
    <w:rsid w:val="00E922E6"/>
    <w:rsid w:val="00E96AF7"/>
    <w:rsid w:val="00E97D80"/>
    <w:rsid w:val="00EA06DC"/>
    <w:rsid w:val="00EA4545"/>
    <w:rsid w:val="00EA73C7"/>
    <w:rsid w:val="00EB045C"/>
    <w:rsid w:val="00EB099D"/>
    <w:rsid w:val="00EB1368"/>
    <w:rsid w:val="00EB371B"/>
    <w:rsid w:val="00EB376B"/>
    <w:rsid w:val="00EB5415"/>
    <w:rsid w:val="00EC1A34"/>
    <w:rsid w:val="00EC4F4C"/>
    <w:rsid w:val="00EC7325"/>
    <w:rsid w:val="00ED4300"/>
    <w:rsid w:val="00ED5523"/>
    <w:rsid w:val="00ED6635"/>
    <w:rsid w:val="00EE40F6"/>
    <w:rsid w:val="00EE5681"/>
    <w:rsid w:val="00EF2015"/>
    <w:rsid w:val="00EF3C62"/>
    <w:rsid w:val="00EF4786"/>
    <w:rsid w:val="00EF731C"/>
    <w:rsid w:val="00F0015A"/>
    <w:rsid w:val="00F03BC4"/>
    <w:rsid w:val="00F17E04"/>
    <w:rsid w:val="00F2051B"/>
    <w:rsid w:val="00F23FBA"/>
    <w:rsid w:val="00F25B98"/>
    <w:rsid w:val="00F278DA"/>
    <w:rsid w:val="00F3208D"/>
    <w:rsid w:val="00F375F9"/>
    <w:rsid w:val="00F37C6B"/>
    <w:rsid w:val="00F40E1C"/>
    <w:rsid w:val="00F42E04"/>
    <w:rsid w:val="00F47F24"/>
    <w:rsid w:val="00F53319"/>
    <w:rsid w:val="00F55352"/>
    <w:rsid w:val="00F557BC"/>
    <w:rsid w:val="00F60070"/>
    <w:rsid w:val="00F60BA1"/>
    <w:rsid w:val="00F62E1D"/>
    <w:rsid w:val="00F71103"/>
    <w:rsid w:val="00F71C33"/>
    <w:rsid w:val="00F753DB"/>
    <w:rsid w:val="00F75A00"/>
    <w:rsid w:val="00F75BD4"/>
    <w:rsid w:val="00F85735"/>
    <w:rsid w:val="00F85D1C"/>
    <w:rsid w:val="00F8740C"/>
    <w:rsid w:val="00F914ED"/>
    <w:rsid w:val="00F92E4F"/>
    <w:rsid w:val="00F96B05"/>
    <w:rsid w:val="00F979C3"/>
    <w:rsid w:val="00F97B7A"/>
    <w:rsid w:val="00FA11FA"/>
    <w:rsid w:val="00FA2142"/>
    <w:rsid w:val="00FA4BCD"/>
    <w:rsid w:val="00FB13B8"/>
    <w:rsid w:val="00FB2738"/>
    <w:rsid w:val="00FB3B2B"/>
    <w:rsid w:val="00FB41A1"/>
    <w:rsid w:val="00FB4C9E"/>
    <w:rsid w:val="00FB6D5F"/>
    <w:rsid w:val="00FC3E02"/>
    <w:rsid w:val="00FD32B1"/>
    <w:rsid w:val="00FD62E3"/>
    <w:rsid w:val="00FE3714"/>
    <w:rsid w:val="00FE68C7"/>
    <w:rsid w:val="00FE6DC3"/>
    <w:rsid w:val="00FE6F96"/>
    <w:rsid w:val="00FF69E8"/>
    <w:rsid w:val="00FF6A66"/>
    <w:rsid w:val="00FF7952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2D67F1F9"/>
  <w15:docId w15:val="{040194E9-6F41-4259-AC94-21F2A81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7D45"/>
    <w:pPr>
      <w:spacing w:after="0" w:line="240" w:lineRule="auto"/>
      <w:ind w:left="284" w:hanging="284"/>
      <w:jc w:val="both"/>
    </w:pPr>
    <w:rPr>
      <w:rFonts w:ascii="Arial" w:hAnsi="Arial"/>
    </w:rPr>
  </w:style>
  <w:style w:type="paragraph" w:styleId="Ttulo1">
    <w:name w:val="heading 1"/>
    <w:basedOn w:val="PargrafodaLista"/>
    <w:next w:val="Normal"/>
    <w:link w:val="Ttulo1Char"/>
    <w:qFormat/>
    <w:rsid w:val="00117D45"/>
    <w:pPr>
      <w:numPr>
        <w:numId w:val="1"/>
      </w:numPr>
      <w:tabs>
        <w:tab w:val="left" w:pos="567"/>
      </w:tabs>
      <w:outlineLvl w:val="0"/>
    </w:pPr>
    <w:rPr>
      <w:rFonts w:cs="Arial"/>
      <w:b/>
      <w:sz w:val="24"/>
      <w:szCs w:val="24"/>
    </w:rPr>
  </w:style>
  <w:style w:type="paragraph" w:styleId="Ttulo2">
    <w:name w:val="heading 2"/>
    <w:basedOn w:val="PargrafodaLista"/>
    <w:next w:val="Normal"/>
    <w:link w:val="Ttulo2Char"/>
    <w:unhideWhenUsed/>
    <w:qFormat/>
    <w:rsid w:val="00117D45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outlineLvl w:val="1"/>
    </w:pPr>
    <w:rPr>
      <w:rFonts w:cs="Arial"/>
      <w:sz w:val="24"/>
      <w:szCs w:val="24"/>
    </w:rPr>
  </w:style>
  <w:style w:type="paragraph" w:styleId="Ttulo3">
    <w:name w:val="heading 3"/>
    <w:basedOn w:val="Ttulo2"/>
    <w:next w:val="Normal"/>
    <w:link w:val="Ttulo3Char"/>
    <w:unhideWhenUsed/>
    <w:qFormat/>
    <w:rsid w:val="00117D45"/>
    <w:pPr>
      <w:numPr>
        <w:ilvl w:val="2"/>
      </w:numPr>
      <w:outlineLvl w:val="2"/>
    </w:pPr>
  </w:style>
  <w:style w:type="paragraph" w:styleId="Ttulo4">
    <w:name w:val="heading 4"/>
    <w:basedOn w:val="PargrafodaLista"/>
    <w:next w:val="Normal"/>
    <w:link w:val="Ttulo4Char"/>
    <w:unhideWhenUsed/>
    <w:qFormat/>
    <w:rsid w:val="00117D45"/>
    <w:pPr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cs="Arial"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rsid w:val="00A34257"/>
    <w:pPr>
      <w:spacing w:before="240" w:after="60"/>
      <w:ind w:left="0" w:firstLine="0"/>
      <w:jc w:val="left"/>
      <w:outlineLvl w:val="4"/>
    </w:pPr>
    <w:rPr>
      <w:rFonts w:eastAsia="Times New Roman" w:cs="Arial"/>
      <w:b/>
      <w:bCs/>
      <w:i/>
      <w:iCs/>
      <w:sz w:val="26"/>
      <w:szCs w:val="26"/>
      <w:lang w:eastAsia="pt-BR"/>
    </w:rPr>
  </w:style>
  <w:style w:type="paragraph" w:styleId="Ttulo6">
    <w:name w:val="heading 6"/>
    <w:basedOn w:val="Normal"/>
    <w:next w:val="Normal"/>
    <w:link w:val="Ttulo6Char"/>
    <w:qFormat/>
    <w:rsid w:val="00A34257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eastAsia="pt-BR"/>
    </w:rPr>
  </w:style>
  <w:style w:type="paragraph" w:styleId="Ttulo7">
    <w:name w:val="heading 7"/>
    <w:basedOn w:val="Normal"/>
    <w:next w:val="Normal"/>
    <w:link w:val="Ttulo7Char"/>
    <w:qFormat/>
    <w:rsid w:val="00A34257"/>
    <w:pPr>
      <w:spacing w:before="240" w:after="60"/>
      <w:ind w:left="0" w:firstLine="0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qFormat/>
    <w:rsid w:val="00A34257"/>
    <w:pPr>
      <w:keepNext/>
      <w:ind w:left="0" w:firstLine="0"/>
      <w:outlineLvl w:val="7"/>
    </w:pPr>
    <w:rPr>
      <w:rFonts w:eastAsia="Times New Roman" w:cs="Arial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E7B7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117D45"/>
    <w:rPr>
      <w:rFonts w:ascii="Arial" w:hAnsi="Arial" w:cs="Arial"/>
      <w:b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117D45"/>
    <w:rPr>
      <w:rFonts w:ascii="Arial" w:hAnsi="Arial" w:cs="Arial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117D45"/>
    <w:rPr>
      <w:rFonts w:ascii="Arial" w:hAnsi="Arial" w:cs="Arial"/>
      <w:sz w:val="24"/>
      <w:szCs w:val="24"/>
    </w:rPr>
  </w:style>
  <w:style w:type="character" w:customStyle="1" w:styleId="Ttulo4Char">
    <w:name w:val="Título 4 Char"/>
    <w:basedOn w:val="Fontepargpadro"/>
    <w:link w:val="Ttulo4"/>
    <w:rsid w:val="00117D45"/>
    <w:rPr>
      <w:rFonts w:ascii="Arial" w:hAnsi="Arial" w:cs="Arial"/>
      <w:sz w:val="24"/>
      <w:szCs w:val="24"/>
    </w:rPr>
  </w:style>
  <w:style w:type="character" w:customStyle="1" w:styleId="Ttulo5Char">
    <w:name w:val="Título 5 Char"/>
    <w:basedOn w:val="Fontepargpadro"/>
    <w:link w:val="Ttulo5"/>
    <w:rsid w:val="00A34257"/>
    <w:rPr>
      <w:rFonts w:ascii="Arial" w:eastAsia="Times New Roman" w:hAnsi="Arial" w:cs="Arial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A34257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A3425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4257"/>
    <w:rPr>
      <w:rFonts w:ascii="Arial" w:eastAsia="Times New Roman" w:hAnsi="Arial" w:cs="Arial"/>
      <w:b/>
      <w:bCs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8E7B79"/>
    <w:rPr>
      <w:color w:val="0000FF" w:themeColor="hyperlink"/>
      <w:u w:val="single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8D07D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8D07DD"/>
  </w:style>
  <w:style w:type="paragraph" w:styleId="Rodap">
    <w:name w:val="footer"/>
    <w:basedOn w:val="Normal"/>
    <w:link w:val="RodapChar"/>
    <w:uiPriority w:val="99"/>
    <w:unhideWhenUsed/>
    <w:rsid w:val="008D07D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07DD"/>
  </w:style>
  <w:style w:type="paragraph" w:styleId="Textodebalo">
    <w:name w:val="Balloon Text"/>
    <w:basedOn w:val="Normal"/>
    <w:link w:val="TextodebaloChar"/>
    <w:uiPriority w:val="99"/>
    <w:semiHidden/>
    <w:unhideWhenUsed/>
    <w:rsid w:val="008D07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07D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30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A34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A34257"/>
    <w:pPr>
      <w:ind w:left="0" w:firstLine="0"/>
    </w:pPr>
    <w:rPr>
      <w:rFonts w:eastAsia="Times New Roman" w:cs="Arial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34257"/>
    <w:rPr>
      <w:rFonts w:ascii="Arial" w:eastAsia="Times New Roman" w:hAnsi="Arial" w:cs="Arial"/>
      <w:lang w:eastAsia="pt-BR"/>
    </w:rPr>
  </w:style>
  <w:style w:type="paragraph" w:styleId="Corpodetexto3">
    <w:name w:val="Body Text 3"/>
    <w:basedOn w:val="Normal"/>
    <w:link w:val="Corpodetexto3Char"/>
    <w:rsid w:val="00A34257"/>
    <w:pPr>
      <w:ind w:left="0" w:firstLine="0"/>
    </w:pPr>
    <w:rPr>
      <w:rFonts w:eastAsia="Times New Roman" w:cs="Arial"/>
      <w:color w:val="FF000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A34257"/>
    <w:rPr>
      <w:rFonts w:ascii="Arial" w:eastAsia="Times New Roman" w:hAnsi="Arial" w:cs="Arial"/>
      <w:color w:val="FF0000"/>
      <w:lang w:eastAsia="pt-BR"/>
    </w:rPr>
  </w:style>
  <w:style w:type="paragraph" w:customStyle="1" w:styleId="OmniPage2">
    <w:name w:val="OmniPage #2"/>
    <w:basedOn w:val="Normal"/>
    <w:rsid w:val="00A34257"/>
    <w:pPr>
      <w:spacing w:line="280" w:lineRule="exact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paragraph" w:styleId="NormalWeb">
    <w:name w:val="Normal (Web)"/>
    <w:basedOn w:val="Normal"/>
    <w:rsid w:val="00A34257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A34257"/>
    <w:pPr>
      <w:spacing w:after="120" w:line="480" w:lineRule="auto"/>
      <w:ind w:left="0" w:firstLine="0"/>
      <w:jc w:val="left"/>
    </w:pPr>
    <w:rPr>
      <w:rFonts w:eastAsia="Times New Roman" w:cs="Arial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34257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A34257"/>
    <w:pPr>
      <w:spacing w:after="120" w:line="480" w:lineRule="auto"/>
      <w:ind w:left="283" w:firstLine="0"/>
      <w:jc w:val="left"/>
    </w:pPr>
    <w:rPr>
      <w:rFonts w:eastAsia="Times New Roman" w:cs="Arial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A34257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padro">
    <w:name w:val="Texto padrão"/>
    <w:basedOn w:val="Normal"/>
    <w:rsid w:val="00A34257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pt-BR"/>
    </w:rPr>
  </w:style>
  <w:style w:type="paragraph" w:customStyle="1" w:styleId="PADRAO">
    <w:name w:val="PADRAO"/>
    <w:basedOn w:val="Normal"/>
    <w:rsid w:val="00A34257"/>
    <w:pPr>
      <w:autoSpaceDE w:val="0"/>
      <w:autoSpaceDN w:val="0"/>
      <w:ind w:left="0" w:firstLine="0"/>
    </w:pPr>
    <w:rPr>
      <w:rFonts w:ascii="Tms Rmn" w:eastAsia="Times New Roman" w:hAnsi="Tms Rmn" w:cs="Times New Roman"/>
      <w:sz w:val="20"/>
      <w:szCs w:val="24"/>
      <w:lang w:eastAsia="pt-BR"/>
    </w:rPr>
  </w:style>
  <w:style w:type="paragraph" w:customStyle="1" w:styleId="Normal1">
    <w:name w:val="Normal1"/>
    <w:basedOn w:val="Normal"/>
    <w:rsid w:val="00A34257"/>
    <w:pPr>
      <w:widowControl w:val="0"/>
      <w:suppressAutoHyphens/>
      <w:autoSpaceDE w:val="0"/>
      <w:ind w:left="0" w:firstLine="0"/>
      <w:jc w:val="left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Default">
    <w:name w:val="Default"/>
    <w:rsid w:val="00A34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styleId="Forte">
    <w:name w:val="Strong"/>
    <w:uiPriority w:val="22"/>
    <w:qFormat/>
    <w:rsid w:val="00A34257"/>
    <w:rPr>
      <w:b/>
      <w:bCs/>
    </w:rPr>
  </w:style>
  <w:style w:type="character" w:customStyle="1" w:styleId="street-address">
    <w:name w:val="street-address"/>
    <w:rsid w:val="00A34257"/>
  </w:style>
  <w:style w:type="paragraph" w:styleId="Textoembloco">
    <w:name w:val="Block Text"/>
    <w:basedOn w:val="Default"/>
    <w:next w:val="Default"/>
    <w:rsid w:val="00A34257"/>
    <w:rPr>
      <w:rFonts w:ascii="Times New Roman" w:hAnsi="Times New Roman" w:cs="Times New Roman"/>
      <w:color w:val="auto"/>
    </w:rPr>
  </w:style>
  <w:style w:type="paragraph" w:customStyle="1" w:styleId="P30">
    <w:name w:val="P30"/>
    <w:basedOn w:val="Normal"/>
    <w:rsid w:val="00A34257"/>
    <w:pPr>
      <w:ind w:left="0" w:firstLine="0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34257"/>
    <w:pPr>
      <w:spacing w:after="120"/>
      <w:ind w:left="283" w:firstLine="0"/>
      <w:jc w:val="left"/>
    </w:pPr>
    <w:rPr>
      <w:rFonts w:eastAsia="Times New Roman" w:cs="Arial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34257"/>
    <w:rPr>
      <w:rFonts w:ascii="Arial" w:eastAsia="Times New Roman" w:hAnsi="Arial" w:cs="Arial"/>
      <w:sz w:val="24"/>
      <w:szCs w:val="24"/>
      <w:lang w:eastAsia="pt-BR"/>
    </w:rPr>
  </w:style>
  <w:style w:type="paragraph" w:styleId="Ttulo">
    <w:name w:val="Title"/>
    <w:basedOn w:val="Default"/>
    <w:next w:val="Default"/>
    <w:link w:val="TtuloChar"/>
    <w:qFormat/>
    <w:rsid w:val="00A34257"/>
    <w:rPr>
      <w:rFonts w:ascii="Times New Roman" w:hAnsi="Times New Roman" w:cs="Times New Roman"/>
      <w:color w:val="auto"/>
    </w:rPr>
  </w:style>
  <w:style w:type="character" w:customStyle="1" w:styleId="TtuloChar">
    <w:name w:val="Título Char"/>
    <w:basedOn w:val="Fontepargpadro"/>
    <w:link w:val="Ttulo"/>
    <w:rsid w:val="00A3425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Recuodecorpodetexto31">
    <w:name w:val="Recuo de corpo de texto 31"/>
    <w:basedOn w:val="Normal"/>
    <w:rsid w:val="00A34257"/>
    <w:pPr>
      <w:tabs>
        <w:tab w:val="left" w:pos="2400"/>
        <w:tab w:val="left" w:pos="2520"/>
        <w:tab w:val="left" w:pos="2552"/>
        <w:tab w:val="left" w:pos="2835"/>
      </w:tabs>
      <w:suppressAutoHyphens/>
      <w:ind w:left="2552" w:hanging="2517"/>
    </w:pPr>
    <w:rPr>
      <w:rFonts w:eastAsia="Times New Roman" w:cs="Arial"/>
      <w:bCs/>
      <w:szCs w:val="24"/>
      <w:lang w:eastAsia="ar-SA"/>
    </w:rPr>
  </w:style>
  <w:style w:type="paragraph" w:customStyle="1" w:styleId="western">
    <w:name w:val="western"/>
    <w:basedOn w:val="Normal"/>
    <w:rsid w:val="004A2FC2"/>
    <w:pPr>
      <w:spacing w:before="75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lista-western">
    <w:name w:val="lista-western"/>
    <w:basedOn w:val="Normal"/>
    <w:rsid w:val="004A2FC2"/>
    <w:pPr>
      <w:spacing w:before="75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4E1330"/>
    <w:pPr>
      <w:tabs>
        <w:tab w:val="left" w:pos="1276"/>
        <w:tab w:val="left" w:pos="1320"/>
      </w:tabs>
      <w:spacing w:after="40"/>
      <w:ind w:left="851" w:firstLine="0"/>
    </w:pPr>
    <w:rPr>
      <w:rFonts w:ascii="Times New Roman" w:hAnsi="Times New Roman" w:cs="Times New Roman"/>
      <w:b/>
      <w:noProof/>
    </w:rPr>
  </w:style>
  <w:style w:type="table" w:customStyle="1" w:styleId="TableGrid">
    <w:name w:val="TableGrid"/>
    <w:rsid w:val="006C6FE9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1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F0786-44C2-464B-B01E-8B29405E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3182</TotalTime>
  <Pages>3</Pages>
  <Words>756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Greydson</dc:creator>
  <cp:lastModifiedBy>Carlos Greidyson Ferreira de Oliveira</cp:lastModifiedBy>
  <cp:revision>159</cp:revision>
  <cp:lastPrinted>2024-02-26T18:00:00Z</cp:lastPrinted>
  <dcterms:created xsi:type="dcterms:W3CDTF">2016-02-03T14:46:00Z</dcterms:created>
  <dcterms:modified xsi:type="dcterms:W3CDTF">2025-05-21T14:16:00Z</dcterms:modified>
</cp:coreProperties>
</file>